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6D" w:rsidRPr="00DC2535" w:rsidRDefault="00CE276D" w:rsidP="00DC2535">
      <w:pPr>
        <w:jc w:val="center"/>
        <w:rPr>
          <w:szCs w:val="28"/>
        </w:rPr>
      </w:pPr>
      <w:r w:rsidRPr="00DC2535">
        <w:rPr>
          <w:szCs w:val="28"/>
        </w:rPr>
        <w:t>Міністерство освіти і науки України</w:t>
      </w:r>
    </w:p>
    <w:p w:rsidR="00CE276D" w:rsidRDefault="00CE276D" w:rsidP="00DC2535">
      <w:pPr>
        <w:jc w:val="center"/>
        <w:rPr>
          <w:szCs w:val="28"/>
          <w:lang w:val="uk-UA"/>
        </w:rPr>
      </w:pPr>
      <w:r w:rsidRPr="00DC2535">
        <w:rPr>
          <w:szCs w:val="28"/>
        </w:rPr>
        <w:t>Херсонський державний університет</w:t>
      </w:r>
    </w:p>
    <w:p w:rsidR="00CE276D" w:rsidRPr="00DC2535" w:rsidRDefault="00CE276D" w:rsidP="00DC2535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Факультет іноземної філології</w:t>
      </w:r>
    </w:p>
    <w:p w:rsidR="00CE276D" w:rsidRPr="003B3961" w:rsidRDefault="00CE276D" w:rsidP="00DC2535">
      <w:pPr>
        <w:jc w:val="center"/>
        <w:rPr>
          <w:lang w:val="uk-UA"/>
        </w:rPr>
      </w:pPr>
      <w:r w:rsidRPr="003B3961">
        <w:rPr>
          <w:lang w:val="uk-UA"/>
        </w:rPr>
        <w:t xml:space="preserve">Кафедра </w:t>
      </w:r>
      <w:r>
        <w:rPr>
          <w:lang w:val="uk-UA"/>
        </w:rPr>
        <w:t>німецької та романської філології</w:t>
      </w:r>
    </w:p>
    <w:p w:rsidR="00CE276D" w:rsidRPr="00DC2535" w:rsidRDefault="00CE276D" w:rsidP="00DC2535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 w:rsidP="00DC2535">
      <w:pPr>
        <w:spacing w:line="276" w:lineRule="auto"/>
        <w:rPr>
          <w:lang w:val="uk-UA"/>
        </w:rPr>
      </w:pPr>
    </w:p>
    <w:p w:rsidR="00CE276D" w:rsidRDefault="00CE276D" w:rsidP="00DC2535">
      <w:pPr>
        <w:spacing w:line="276" w:lineRule="auto"/>
        <w:jc w:val="center"/>
        <w:rPr>
          <w:b/>
          <w:sz w:val="32"/>
          <w:lang w:val="uk-UA"/>
        </w:rPr>
      </w:pPr>
    </w:p>
    <w:p w:rsidR="00CE276D" w:rsidRDefault="00CE276D" w:rsidP="004428CF">
      <w:pPr>
        <w:spacing w:line="276" w:lineRule="auto"/>
        <w:rPr>
          <w:b/>
          <w:sz w:val="32"/>
          <w:lang w:val="uk-UA"/>
        </w:rPr>
      </w:pPr>
    </w:p>
    <w:p w:rsidR="00CE276D" w:rsidRDefault="00CE276D" w:rsidP="004428CF">
      <w:pPr>
        <w:jc w:val="center"/>
        <w:rPr>
          <w:b/>
          <w:sz w:val="32"/>
          <w:lang w:val="uk-UA"/>
        </w:rPr>
      </w:pPr>
      <w:bookmarkStart w:id="0" w:name="_GoBack"/>
      <w:bookmarkEnd w:id="0"/>
      <w:r w:rsidRPr="00DC2535">
        <w:rPr>
          <w:b/>
          <w:sz w:val="32"/>
          <w:lang w:val="uk-UA"/>
        </w:rPr>
        <w:t>НАВЧАЛЬНО-МЕТОДИЧНИ</w:t>
      </w:r>
      <w:r>
        <w:rPr>
          <w:b/>
          <w:sz w:val="32"/>
          <w:lang w:val="uk-UA"/>
        </w:rPr>
        <w:t xml:space="preserve">Й КОМПЛЕКС </w:t>
      </w:r>
    </w:p>
    <w:p w:rsidR="00CE276D" w:rsidRPr="00C9701B" w:rsidRDefault="00CE276D" w:rsidP="004428CF">
      <w:pPr>
        <w:jc w:val="center"/>
        <w:rPr>
          <w:b/>
          <w:caps/>
          <w:szCs w:val="28"/>
          <w:lang w:val="uk-UA"/>
        </w:rPr>
      </w:pPr>
      <w:r>
        <w:rPr>
          <w:b/>
          <w:sz w:val="32"/>
          <w:lang w:val="uk-UA"/>
        </w:rPr>
        <w:t>дисципліни</w:t>
      </w:r>
      <w:r>
        <w:rPr>
          <w:b/>
          <w:sz w:val="32"/>
          <w:lang w:val="uk-UA"/>
        </w:rPr>
        <w:br/>
        <w:t>«</w:t>
      </w:r>
      <w:r w:rsidRPr="00C9701B">
        <w:rPr>
          <w:b/>
          <w:caps/>
          <w:szCs w:val="28"/>
          <w:lang w:val="uk-UA"/>
        </w:rPr>
        <w:t>Інтерпретація художнього тексту</w:t>
      </w:r>
      <w:r>
        <w:rPr>
          <w:b/>
          <w:caps/>
          <w:szCs w:val="28"/>
          <w:lang w:val="uk-UA"/>
        </w:rPr>
        <w:t>»</w:t>
      </w:r>
      <w:r>
        <w:rPr>
          <w:b/>
          <w:sz w:val="32"/>
          <w:lang w:val="uk-UA"/>
        </w:rPr>
        <w:t xml:space="preserve"> </w:t>
      </w:r>
    </w:p>
    <w:p w:rsidR="00CE276D" w:rsidRDefault="00CE276D" w:rsidP="004428CF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(Окремі розділи)</w:t>
      </w:r>
    </w:p>
    <w:p w:rsidR="00CE276D" w:rsidRDefault="00CE276D" w:rsidP="00DC2535">
      <w:pPr>
        <w:spacing w:line="276" w:lineRule="auto"/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 w:rsidP="00536874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Сутпінь вищої освіти                       бакалавр</w:t>
      </w:r>
    </w:p>
    <w:p w:rsidR="00CE276D" w:rsidRDefault="00CE276D" w:rsidP="00536874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CE276D" w:rsidRDefault="00CE276D" w:rsidP="00536874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Галузь знань                                   01 Освіта/Педагогіка</w:t>
      </w:r>
    </w:p>
    <w:p w:rsidR="00CE276D" w:rsidRDefault="00CE276D" w:rsidP="00536874">
      <w:pPr>
        <w:spacing w:line="276" w:lineRule="auto"/>
        <w:rPr>
          <w:szCs w:val="28"/>
          <w:lang w:val="uk-UA"/>
        </w:rPr>
      </w:pPr>
    </w:p>
    <w:p w:rsidR="00CE276D" w:rsidRDefault="00CE276D" w:rsidP="00536874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Спеціальність                             014.02 Середня освіта</w:t>
      </w:r>
    </w:p>
    <w:p w:rsidR="00CE276D" w:rsidRPr="00DC2D40" w:rsidRDefault="00CE276D" w:rsidP="00536874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(Мова і література німецька)</w:t>
      </w:r>
    </w:p>
    <w:p w:rsidR="00CE276D" w:rsidRDefault="00CE276D" w:rsidP="00536874">
      <w:pPr>
        <w:spacing w:line="276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</w:t>
      </w:r>
    </w:p>
    <w:p w:rsidR="00CE276D" w:rsidRPr="00DC2535" w:rsidRDefault="00CE276D" w:rsidP="00536874">
      <w:pPr>
        <w:spacing w:line="276" w:lineRule="auto"/>
        <w:jc w:val="center"/>
        <w:rPr>
          <w:b/>
          <w:sz w:val="32"/>
          <w:lang w:val="uk-UA"/>
        </w:rPr>
      </w:pPr>
    </w:p>
    <w:p w:rsidR="00CE276D" w:rsidRDefault="00CE276D" w:rsidP="00536874">
      <w:pPr>
        <w:spacing w:line="276" w:lineRule="auto"/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 w:rsidP="004428CF">
      <w:pPr>
        <w:spacing w:line="276" w:lineRule="auto"/>
        <w:jc w:val="center"/>
        <w:rPr>
          <w:lang w:val="uk-UA"/>
        </w:rPr>
      </w:pPr>
      <w:r>
        <w:rPr>
          <w:lang w:val="uk-UA"/>
        </w:rPr>
        <w:t>2019 – 2020 навчальний рік</w:t>
      </w:r>
    </w:p>
    <w:p w:rsidR="00CE276D" w:rsidRDefault="00CE276D" w:rsidP="004428CF">
      <w:pPr>
        <w:spacing w:line="276" w:lineRule="auto"/>
        <w:jc w:val="center"/>
        <w:rPr>
          <w:lang w:val="uk-UA"/>
        </w:rPr>
      </w:pPr>
    </w:p>
    <w:p w:rsidR="00CE276D" w:rsidRDefault="00CE276D" w:rsidP="004428CF">
      <w:pPr>
        <w:spacing w:line="360" w:lineRule="auto"/>
        <w:jc w:val="center"/>
        <w:rPr>
          <w:b/>
          <w:szCs w:val="28"/>
        </w:rPr>
      </w:pPr>
      <w:r w:rsidRPr="00274FA1">
        <w:rPr>
          <w:b/>
          <w:szCs w:val="28"/>
        </w:rPr>
        <w:t xml:space="preserve">ЗМІСТ </w:t>
      </w:r>
    </w:p>
    <w:p w:rsidR="00CE276D" w:rsidRDefault="00CE276D" w:rsidP="004428CF">
      <w:pPr>
        <w:jc w:val="both"/>
        <w:rPr>
          <w:szCs w:val="28"/>
          <w:lang w:val="uk-UA"/>
        </w:rPr>
      </w:pPr>
    </w:p>
    <w:p w:rsidR="00CE276D" w:rsidRDefault="00CE276D" w:rsidP="004428C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Плани лекційних занять............................................................................................ 3</w:t>
      </w:r>
    </w:p>
    <w:p w:rsidR="00CE276D" w:rsidRDefault="00CE276D" w:rsidP="004428C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Методичні рекомендації до проведення практичних занять................................. 4</w:t>
      </w:r>
    </w:p>
    <w:p w:rsidR="00CE276D" w:rsidRDefault="00CE276D" w:rsidP="004428C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Дидактичне забезпечення самостійної роботи студента........................................ 7</w:t>
      </w:r>
    </w:p>
    <w:p w:rsidR="00CE276D" w:rsidRDefault="00CE276D" w:rsidP="004428C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Критерії оцінювання знань, умінь та навичок студентів з курсу</w:t>
      </w:r>
    </w:p>
    <w:p w:rsidR="00CE276D" w:rsidRDefault="00CE276D" w:rsidP="004428C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«Інтерпретація художнього тексту»......................................................................... 8</w:t>
      </w:r>
    </w:p>
    <w:p w:rsidR="00CE276D" w:rsidRDefault="00CE276D" w:rsidP="004428C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Питання до екзамену.................................................................................................. 9</w:t>
      </w:r>
    </w:p>
    <w:p w:rsidR="00CE276D" w:rsidRDefault="00CE276D" w:rsidP="004428C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Список рекомендованої літератури........................................................................ 12</w:t>
      </w:r>
    </w:p>
    <w:p w:rsidR="00CE276D" w:rsidRDefault="00CE276D" w:rsidP="004428CF">
      <w:pPr>
        <w:spacing w:line="360" w:lineRule="auto"/>
        <w:jc w:val="both"/>
        <w:rPr>
          <w:szCs w:val="28"/>
          <w:lang w:val="uk-UA"/>
        </w:rPr>
      </w:pPr>
    </w:p>
    <w:p w:rsidR="00CE276D" w:rsidRDefault="00CE276D" w:rsidP="004428CF">
      <w:pPr>
        <w:pStyle w:val="Heading2"/>
        <w:keepNext w:val="0"/>
        <w:widowControl w:val="0"/>
        <w:shd w:val="clear" w:color="auto" w:fill="FFFFFF"/>
        <w:spacing w:before="0" w:after="0" w:line="360" w:lineRule="auto"/>
        <w:rPr>
          <w:rFonts w:ascii="Times New Roman" w:hAnsi="Times New Roman" w:cs="Times New Roman"/>
          <w:i w:val="0"/>
          <w:caps/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>
      <w:pPr>
        <w:rPr>
          <w:lang w:val="uk-UA"/>
        </w:rPr>
      </w:pPr>
    </w:p>
    <w:p w:rsidR="00CE276D" w:rsidRDefault="00CE276D" w:rsidP="004428CF">
      <w:pPr>
        <w:jc w:val="center"/>
        <w:rPr>
          <w:b/>
          <w:caps/>
          <w:szCs w:val="28"/>
          <w:lang w:val="uk-UA"/>
        </w:rPr>
      </w:pPr>
      <w:r w:rsidRPr="00917822">
        <w:rPr>
          <w:b/>
          <w:caps/>
          <w:szCs w:val="28"/>
          <w:lang w:val="uk-UA"/>
        </w:rPr>
        <w:t>Плани лекційних занять</w:t>
      </w:r>
    </w:p>
    <w:p w:rsidR="00CE276D" w:rsidRPr="004428CF" w:rsidRDefault="00CE276D" w:rsidP="004428CF">
      <w:pPr>
        <w:jc w:val="both"/>
        <w:rPr>
          <w:b/>
          <w:szCs w:val="28"/>
          <w:lang w:val="uk-UA"/>
        </w:rPr>
      </w:pPr>
      <w:r w:rsidRPr="004428CF">
        <w:rPr>
          <w:b/>
          <w:lang w:val="uk-UA"/>
        </w:rPr>
        <w:t>1. Змістовий модуль: Лінгвістичний аналіз художнього прозового тексту. Специфіка лінгвопоетичного аналізу.</w:t>
      </w:r>
    </w:p>
    <w:p w:rsidR="00CE276D" w:rsidRPr="008C7167" w:rsidRDefault="00CE276D" w:rsidP="004428C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>аняття № 1</w:t>
      </w:r>
    </w:p>
    <w:p w:rsidR="00CE276D" w:rsidRDefault="00CE276D" w:rsidP="004428CF">
      <w:pPr>
        <w:jc w:val="both"/>
        <w:rPr>
          <w:lang w:val="uk-UA"/>
        </w:rPr>
      </w:pPr>
      <w:r>
        <w:rPr>
          <w:b/>
          <w:szCs w:val="28"/>
          <w:lang w:val="uk-UA"/>
        </w:rPr>
        <w:t xml:space="preserve">Тема: </w:t>
      </w:r>
      <w:r w:rsidRPr="003728A5">
        <w:rPr>
          <w:bCs/>
          <w:lang w:val="uk-UA"/>
        </w:rPr>
        <w:t>Художній текст як об’єкт інтерпретації</w:t>
      </w:r>
      <w:r>
        <w:rPr>
          <w:bCs/>
          <w:lang w:val="uk-UA"/>
        </w:rPr>
        <w:t>.</w:t>
      </w:r>
    </w:p>
    <w:p w:rsidR="00CE276D" w:rsidRDefault="00CE276D" w:rsidP="004428C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Лекційні заняття № 2- № 3</w:t>
      </w:r>
    </w:p>
    <w:p w:rsidR="00CE276D" w:rsidRPr="00950A52" w:rsidRDefault="00CE276D" w:rsidP="004428CF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Тема: </w:t>
      </w:r>
      <w:r w:rsidRPr="003728A5">
        <w:rPr>
          <w:bCs/>
          <w:lang w:val="uk-UA"/>
        </w:rPr>
        <w:t>Образи автора та дійових осіб - поза текстові та внутрішньо текстові чинники</w:t>
      </w:r>
      <w:r>
        <w:rPr>
          <w:bCs/>
          <w:lang w:val="uk-UA"/>
        </w:rPr>
        <w:t>.</w:t>
      </w:r>
    </w:p>
    <w:p w:rsidR="00CE276D" w:rsidRDefault="00CE276D" w:rsidP="004428C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Лекційні заняття № 4 – № 5</w:t>
      </w:r>
    </w:p>
    <w:p w:rsidR="00CE276D" w:rsidRDefault="00CE276D" w:rsidP="004428CF">
      <w:pPr>
        <w:jc w:val="both"/>
        <w:rPr>
          <w:bCs/>
          <w:lang w:val="uk-UA"/>
        </w:rPr>
      </w:pPr>
      <w:r>
        <w:rPr>
          <w:b/>
          <w:szCs w:val="28"/>
          <w:lang w:val="uk-UA"/>
        </w:rPr>
        <w:t xml:space="preserve">Тема: </w:t>
      </w:r>
      <w:r w:rsidRPr="003728A5">
        <w:rPr>
          <w:bCs/>
          <w:lang w:val="uk-UA"/>
        </w:rPr>
        <w:t>Мовне вираження образу автора</w:t>
      </w:r>
      <w:r>
        <w:rPr>
          <w:bCs/>
          <w:lang w:val="uk-UA"/>
        </w:rPr>
        <w:t>.</w:t>
      </w:r>
    </w:p>
    <w:p w:rsidR="00CE276D" w:rsidRDefault="00CE276D" w:rsidP="004428C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заняття № 6</w:t>
      </w:r>
    </w:p>
    <w:p w:rsidR="00CE276D" w:rsidRPr="00E041CC" w:rsidRDefault="00CE276D" w:rsidP="004428CF">
      <w:pPr>
        <w:jc w:val="both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Тема: </w:t>
      </w:r>
      <w:r w:rsidRPr="00E041CC">
        <w:rPr>
          <w:bCs/>
          <w:szCs w:val="28"/>
          <w:lang w:val="uk-UA"/>
        </w:rPr>
        <w:t>Композиційно-мовленнєві форми.</w:t>
      </w:r>
      <w:r w:rsidRPr="00E041CC">
        <w:rPr>
          <w:b/>
          <w:bCs/>
          <w:szCs w:val="28"/>
          <w:lang w:val="uk-UA"/>
        </w:rPr>
        <w:t xml:space="preserve"> </w:t>
      </w:r>
    </w:p>
    <w:p w:rsidR="00CE276D" w:rsidRDefault="00CE276D" w:rsidP="004428C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Лекційні заняття № 7- № 8</w:t>
      </w:r>
    </w:p>
    <w:p w:rsidR="00CE276D" w:rsidRPr="008C7167" w:rsidRDefault="00CE276D" w:rsidP="004428CF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Тема: </w:t>
      </w:r>
      <w:r w:rsidRPr="00E041CC">
        <w:rPr>
          <w:bCs/>
          <w:szCs w:val="28"/>
          <w:lang w:val="uk-UA"/>
        </w:rPr>
        <w:t>Лінгвостилістичні особливості текстів творів різних літературних жанрів.</w:t>
      </w:r>
    </w:p>
    <w:p w:rsidR="00CE276D" w:rsidRDefault="00CE276D" w:rsidP="004428CF">
      <w:pPr>
        <w:jc w:val="both"/>
        <w:rPr>
          <w:b/>
          <w:szCs w:val="28"/>
          <w:u w:val="single"/>
          <w:lang w:val="uk-UA"/>
        </w:rPr>
      </w:pPr>
      <w:r w:rsidRPr="00917726">
        <w:rPr>
          <w:b/>
          <w:szCs w:val="28"/>
          <w:u w:val="single"/>
          <w:lang w:val="uk-UA"/>
        </w:rPr>
        <w:t>Перелік літератури:</w:t>
      </w:r>
    </w:p>
    <w:p w:rsidR="00CE276D" w:rsidRPr="008C7167" w:rsidRDefault="00CE276D" w:rsidP="004428CF">
      <w:pPr>
        <w:jc w:val="both"/>
        <w:rPr>
          <w:szCs w:val="28"/>
          <w:lang w:val="uk-UA"/>
        </w:rPr>
      </w:pPr>
      <w:r w:rsidRPr="008C7167">
        <w:rPr>
          <w:szCs w:val="28"/>
          <w:lang w:val="uk-UA"/>
        </w:rPr>
        <w:t>1. Брандес М. П. Стилистика текста: учебник для студентов и аспирантов                / М.П. Брандес. – 3-е изд. – М. : Прогресс-Традиция, 2004. – 416 с.</w:t>
      </w:r>
    </w:p>
    <w:p w:rsidR="00CE276D" w:rsidRPr="008C7167" w:rsidRDefault="00CE276D" w:rsidP="004428CF">
      <w:pPr>
        <w:jc w:val="both"/>
        <w:rPr>
          <w:szCs w:val="28"/>
          <w:lang w:val="uk-UA"/>
        </w:rPr>
      </w:pPr>
      <w:r w:rsidRPr="008C7167">
        <w:rPr>
          <w:szCs w:val="28"/>
          <w:lang w:val="uk-UA"/>
        </w:rPr>
        <w:t xml:space="preserve">2. </w:t>
      </w:r>
      <w:r w:rsidRPr="008C7167">
        <w:rPr>
          <w:szCs w:val="28"/>
        </w:rPr>
        <w:t xml:space="preserve">Галич О. Т. </w:t>
      </w:r>
      <w:r w:rsidRPr="008C7167">
        <w:rPr>
          <w:szCs w:val="28"/>
          <w:lang w:val="uk-UA"/>
        </w:rPr>
        <w:t xml:space="preserve">Теорія літератури / О. Галич, В. Назарець, Є. Васильєв; </w:t>
      </w:r>
      <w:r w:rsidRPr="008C7167">
        <w:rPr>
          <w:szCs w:val="28"/>
        </w:rPr>
        <w:t>[</w:t>
      </w:r>
      <w:r w:rsidRPr="008C7167">
        <w:rPr>
          <w:szCs w:val="28"/>
          <w:lang w:val="uk-UA"/>
        </w:rPr>
        <w:t>за наук. Ред.. О. Галича]. – К. : Либідь,, 2001. – 455 с.</w:t>
      </w:r>
    </w:p>
    <w:p w:rsidR="00CE276D" w:rsidRPr="008C7167" w:rsidRDefault="00CE276D" w:rsidP="004428CF">
      <w:pPr>
        <w:jc w:val="both"/>
        <w:rPr>
          <w:szCs w:val="28"/>
          <w:lang w:val="uk-UA"/>
        </w:rPr>
      </w:pPr>
      <w:r w:rsidRPr="008C7167">
        <w:rPr>
          <w:szCs w:val="28"/>
          <w:lang w:val="uk-UA"/>
        </w:rPr>
        <w:t>3. Должикова Т.І. Лінгвістичний аналіз художнього тексту: Навч. посіб./ Т.І. Должикова, Т.П. Терновська. – Київ: «Ленвіт», 2011. – 132 с.</w:t>
      </w:r>
    </w:p>
    <w:p w:rsidR="00CE276D" w:rsidRPr="008C7167" w:rsidRDefault="00CE276D" w:rsidP="004428CF">
      <w:pPr>
        <w:jc w:val="both"/>
        <w:rPr>
          <w:bCs/>
          <w:szCs w:val="28"/>
          <w:lang w:val="uk-UA"/>
        </w:rPr>
      </w:pPr>
      <w:r w:rsidRPr="008C7167">
        <w:rPr>
          <w:bCs/>
          <w:szCs w:val="28"/>
          <w:lang w:val="uk-UA"/>
        </w:rPr>
        <w:t>4. Іваненко С.М. Лінгвостилістична інтерпретація тексту (для факультетів іноземних мов університетів і педагогічних вищих закладів освіти): Підр.        / С.М. Іваненко, А.К. Карпусь. – Київ: КДЛУ, 1998. – 176 с.</w:t>
      </w:r>
    </w:p>
    <w:p w:rsidR="00CE276D" w:rsidRPr="008C7167" w:rsidRDefault="00CE276D" w:rsidP="004428CF">
      <w:pPr>
        <w:jc w:val="both"/>
        <w:rPr>
          <w:bCs/>
          <w:szCs w:val="28"/>
          <w:lang w:val="uk-UA"/>
        </w:rPr>
      </w:pPr>
      <w:r w:rsidRPr="008C7167">
        <w:rPr>
          <w:bCs/>
          <w:szCs w:val="28"/>
          <w:lang w:val="uk-UA"/>
        </w:rPr>
        <w:t>5. Киклевич А.К. Динамическая лингвистика: между кодом и дискурсом                  / А.К. Киклевич. – Х, Изд-во «Гуманитарный центр», 2014. – 444 с.</w:t>
      </w:r>
    </w:p>
    <w:p w:rsidR="00CE276D" w:rsidRPr="008C7167" w:rsidRDefault="00CE276D" w:rsidP="004428CF">
      <w:pPr>
        <w:jc w:val="both"/>
        <w:rPr>
          <w:bCs/>
          <w:szCs w:val="28"/>
          <w:lang w:val="uk-UA"/>
        </w:rPr>
      </w:pPr>
      <w:r w:rsidRPr="008C7167">
        <w:rPr>
          <w:bCs/>
          <w:szCs w:val="28"/>
          <w:lang w:val="uk-UA"/>
        </w:rPr>
        <w:t>6. Крупа М. Лінгвістичний аналіз художнього тексту / М. Крупа. – Тернопіль: Підручники і посібники, 2005. – 416 с.</w:t>
      </w:r>
    </w:p>
    <w:p w:rsidR="00CE276D" w:rsidRPr="008C7167" w:rsidRDefault="00CE276D" w:rsidP="004428CF">
      <w:pPr>
        <w:jc w:val="both"/>
        <w:rPr>
          <w:szCs w:val="28"/>
          <w:lang w:val="uk-UA"/>
        </w:rPr>
      </w:pPr>
      <w:r w:rsidRPr="008C7167">
        <w:rPr>
          <w:szCs w:val="28"/>
          <w:lang w:val="uk-UA"/>
        </w:rPr>
        <w:t>7</w:t>
      </w:r>
      <w:r w:rsidRPr="008C7167">
        <w:rPr>
          <w:szCs w:val="28"/>
        </w:rPr>
        <w:t xml:space="preserve">. </w:t>
      </w:r>
      <w:r w:rsidRPr="008C7167">
        <w:rPr>
          <w:szCs w:val="28"/>
          <w:lang w:val="uk-UA"/>
        </w:rPr>
        <w:t>Кухаренко В. А. Інтерпретація тексту / В. А. Кухаренко. – Вінниця : Нова книга, 2004. – 272с.</w:t>
      </w:r>
    </w:p>
    <w:p w:rsidR="00CE276D" w:rsidRPr="008C7167" w:rsidRDefault="00CE276D" w:rsidP="004428CF">
      <w:pPr>
        <w:jc w:val="both"/>
        <w:rPr>
          <w:szCs w:val="28"/>
          <w:lang w:val="uk-UA"/>
        </w:rPr>
      </w:pPr>
      <w:r w:rsidRPr="008C7167">
        <w:rPr>
          <w:szCs w:val="28"/>
          <w:lang w:val="uk-UA"/>
        </w:rPr>
        <w:t xml:space="preserve">8. Марко В. Аналіз художнього твору: навч.посіб. /Василь Марко. – 2-ге вид., випр. – К.: Академвидав, 2015. – 256 с. </w:t>
      </w:r>
    </w:p>
    <w:p w:rsidR="00CE276D" w:rsidRPr="008C7167" w:rsidRDefault="00CE276D" w:rsidP="004428CF">
      <w:pPr>
        <w:pStyle w:val="BodyTextIndent"/>
        <w:tabs>
          <w:tab w:val="left" w:pos="360"/>
        </w:tabs>
        <w:spacing w:after="0"/>
        <w:ind w:left="0"/>
        <w:jc w:val="both"/>
        <w:rPr>
          <w:sz w:val="28"/>
          <w:szCs w:val="28"/>
        </w:rPr>
      </w:pPr>
      <w:r w:rsidRPr="008C7167">
        <w:rPr>
          <w:sz w:val="28"/>
          <w:szCs w:val="28"/>
        </w:rPr>
        <w:t>9. Наер Н. М. Стилистика немецкого языка: учеб. пособ./ Н. М. Наер. – М. : Высшая школа, 2006. – 271 с.</w:t>
      </w:r>
    </w:p>
    <w:p w:rsidR="00CE276D" w:rsidRPr="008C7167" w:rsidRDefault="00CE276D" w:rsidP="004428CF">
      <w:pPr>
        <w:pStyle w:val="BodyTextIndent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8C7167">
        <w:rPr>
          <w:sz w:val="28"/>
          <w:szCs w:val="28"/>
        </w:rPr>
        <w:t>10. Науменко А.М. Філологічний аналіз тексту (Основи лінгвопоетики): Навч. посіб. для студентів вищ. навч. закладів / А.М. Науменко. – Вінниця: Нова книга, 2005. – 352 с.</w:t>
      </w:r>
    </w:p>
    <w:p w:rsidR="00CE276D" w:rsidRPr="008C7167" w:rsidRDefault="00CE276D" w:rsidP="004428CF">
      <w:pPr>
        <w:jc w:val="both"/>
        <w:rPr>
          <w:szCs w:val="28"/>
          <w:lang w:val="uk-UA"/>
        </w:rPr>
      </w:pPr>
      <w:r w:rsidRPr="008C7167">
        <w:rPr>
          <w:szCs w:val="28"/>
          <w:lang w:val="uk-UA"/>
        </w:rPr>
        <w:t xml:space="preserve">11. </w:t>
      </w:r>
      <w:r w:rsidRPr="008C7167">
        <w:rPr>
          <w:szCs w:val="28"/>
        </w:rPr>
        <w:t>Селіванова О. О. Актуальні напрями сучасної лінгвістики (аналітичний огляд) / О. О. Селіванова. – К. : Фітосоціоцентр, 1999. – 146 с.</w:t>
      </w:r>
    </w:p>
    <w:p w:rsidR="00CE276D" w:rsidRPr="008C7167" w:rsidRDefault="00CE276D" w:rsidP="004428CF">
      <w:pPr>
        <w:jc w:val="both"/>
        <w:rPr>
          <w:szCs w:val="28"/>
          <w:lang w:val="uk-UA"/>
        </w:rPr>
      </w:pPr>
      <w:r w:rsidRPr="008C7167">
        <w:rPr>
          <w:szCs w:val="28"/>
          <w:lang w:val="uk-UA"/>
        </w:rPr>
        <w:t>12. Тимченко Є. П. Порівняльна стилістика німецької та української мов /               Є. П. Тимченко. – Вінниця: Нова книга, 2006. – 240 с.</w:t>
      </w:r>
    </w:p>
    <w:p w:rsidR="00CE276D" w:rsidRPr="008C7167" w:rsidRDefault="00CE276D" w:rsidP="004428CF">
      <w:pPr>
        <w:jc w:val="both"/>
        <w:rPr>
          <w:bCs/>
          <w:szCs w:val="28"/>
          <w:lang w:val="de-DE"/>
        </w:rPr>
      </w:pPr>
      <w:r w:rsidRPr="008C7167">
        <w:rPr>
          <w:bCs/>
          <w:szCs w:val="28"/>
          <w:lang w:val="de-DE"/>
        </w:rPr>
        <w:t>13</w:t>
      </w:r>
      <w:r w:rsidRPr="008C7167">
        <w:rPr>
          <w:szCs w:val="28"/>
          <w:lang w:val="de-DE"/>
        </w:rPr>
        <w:t xml:space="preserve">. </w:t>
      </w:r>
      <w:r w:rsidRPr="008C7167">
        <w:rPr>
          <w:bCs/>
          <w:szCs w:val="28"/>
          <w:lang w:val="de-DE"/>
        </w:rPr>
        <w:t>Burdorf D. Einführung in die Gedichtanalyse. – 2., überarbeitete und aktualisierte Auflage. – Stuttgart, Weimar: Verlag J.B.Metzler, 1997.</w:t>
      </w:r>
    </w:p>
    <w:p w:rsidR="00CE276D" w:rsidRPr="008C7167" w:rsidRDefault="00CE276D" w:rsidP="004428CF">
      <w:pPr>
        <w:pStyle w:val="BodyTextIndent"/>
        <w:tabs>
          <w:tab w:val="left" w:pos="360"/>
        </w:tabs>
        <w:spacing w:after="0"/>
        <w:ind w:left="0"/>
        <w:jc w:val="both"/>
        <w:rPr>
          <w:sz w:val="28"/>
          <w:szCs w:val="28"/>
          <w:lang w:val="de-DE"/>
        </w:rPr>
      </w:pPr>
      <w:r w:rsidRPr="008C7167">
        <w:rPr>
          <w:sz w:val="28"/>
          <w:szCs w:val="28"/>
          <w:lang w:val="de-DE"/>
        </w:rPr>
        <w:t>14. Fleischer W. Stilistik der deutschen Gegenwartssprache. – Leipzig, 2000. (</w:t>
      </w:r>
      <w:r w:rsidRPr="008C7167">
        <w:rPr>
          <w:sz w:val="28"/>
          <w:szCs w:val="28"/>
        </w:rPr>
        <w:t>Розділ</w:t>
      </w:r>
      <w:r w:rsidRPr="008C7167">
        <w:rPr>
          <w:sz w:val="28"/>
          <w:szCs w:val="28"/>
          <w:lang w:val="de-DE"/>
        </w:rPr>
        <w:t xml:space="preserve"> «</w:t>
      </w:r>
      <w:r w:rsidRPr="008C7167">
        <w:rPr>
          <w:sz w:val="28"/>
          <w:szCs w:val="28"/>
        </w:rPr>
        <w:t>Неологізми</w:t>
      </w:r>
      <w:r w:rsidRPr="008C7167">
        <w:rPr>
          <w:sz w:val="28"/>
          <w:szCs w:val="28"/>
          <w:lang w:val="de-DE"/>
        </w:rPr>
        <w:t>»). –  320 S.</w:t>
      </w:r>
    </w:p>
    <w:p w:rsidR="00CE276D" w:rsidRPr="008C7167" w:rsidRDefault="00CE276D" w:rsidP="004428CF">
      <w:pPr>
        <w:jc w:val="both"/>
        <w:rPr>
          <w:bCs/>
          <w:szCs w:val="28"/>
          <w:lang w:val="uk-UA"/>
        </w:rPr>
      </w:pPr>
      <w:r w:rsidRPr="008C7167">
        <w:rPr>
          <w:bCs/>
          <w:szCs w:val="28"/>
          <w:lang w:val="de-DE"/>
        </w:rPr>
        <w:t>1</w:t>
      </w:r>
      <w:r w:rsidRPr="008C7167">
        <w:rPr>
          <w:bCs/>
          <w:szCs w:val="28"/>
          <w:lang w:val="uk-UA"/>
        </w:rPr>
        <w:t>5</w:t>
      </w:r>
      <w:r w:rsidRPr="008C7167">
        <w:rPr>
          <w:bCs/>
          <w:szCs w:val="28"/>
          <w:lang w:val="de-DE"/>
        </w:rPr>
        <w:t>. Hoffmann F.G., Rösch H. Grundlagen, Stile, Gestalten der deutschen Literatur. Frankfurt am Main: Hirschgraben Verlag, 1986.</w:t>
      </w:r>
      <w:r w:rsidRPr="008C7167">
        <w:rPr>
          <w:bCs/>
          <w:szCs w:val="28"/>
          <w:lang w:val="uk-UA"/>
        </w:rPr>
        <w:t xml:space="preserve"> – </w:t>
      </w:r>
      <w:r w:rsidRPr="008C7167">
        <w:rPr>
          <w:bCs/>
          <w:szCs w:val="28"/>
          <w:lang w:val="de-DE"/>
        </w:rPr>
        <w:t>424 S.</w:t>
      </w:r>
    </w:p>
    <w:p w:rsidR="00CE276D" w:rsidRPr="008C7167" w:rsidRDefault="00CE276D" w:rsidP="004428CF">
      <w:pPr>
        <w:jc w:val="both"/>
        <w:rPr>
          <w:bCs/>
          <w:szCs w:val="28"/>
          <w:lang w:val="uk-UA"/>
        </w:rPr>
      </w:pPr>
    </w:p>
    <w:p w:rsidR="00CE276D" w:rsidRPr="008C7167" w:rsidRDefault="00CE276D" w:rsidP="004428CF">
      <w:pPr>
        <w:jc w:val="both"/>
        <w:rPr>
          <w:b/>
          <w:szCs w:val="28"/>
          <w:u w:val="single"/>
          <w:lang w:val="uk-UA"/>
        </w:rPr>
      </w:pPr>
    </w:p>
    <w:p w:rsidR="00CE276D" w:rsidRDefault="00CE276D" w:rsidP="004428CF">
      <w:pPr>
        <w:jc w:val="center"/>
        <w:rPr>
          <w:b/>
          <w:caps/>
          <w:szCs w:val="28"/>
          <w:lang w:val="uk-UA"/>
        </w:rPr>
      </w:pPr>
      <w:r w:rsidRPr="00894807">
        <w:rPr>
          <w:b/>
          <w:caps/>
          <w:szCs w:val="28"/>
          <w:lang w:val="uk-UA"/>
        </w:rPr>
        <w:t>Методичні рекомендації до проведення</w:t>
      </w:r>
    </w:p>
    <w:p w:rsidR="00CE276D" w:rsidRPr="004428CF" w:rsidRDefault="00CE276D" w:rsidP="004428CF">
      <w:pPr>
        <w:jc w:val="center"/>
        <w:rPr>
          <w:b/>
          <w:caps/>
          <w:lang w:val="uk-UA"/>
        </w:rPr>
      </w:pPr>
      <w:r w:rsidRPr="00894807">
        <w:rPr>
          <w:b/>
          <w:caps/>
          <w:szCs w:val="28"/>
          <w:lang w:val="uk-UA"/>
        </w:rPr>
        <w:t xml:space="preserve"> практичних занять</w:t>
      </w:r>
    </w:p>
    <w:p w:rsidR="00CE276D" w:rsidRPr="004428CF" w:rsidRDefault="00CE276D" w:rsidP="004428CF">
      <w:pPr>
        <w:pStyle w:val="Heading7"/>
        <w:spacing w:before="0" w:after="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uk-UA"/>
        </w:rPr>
        <w:t>1</w:t>
      </w:r>
      <w:r w:rsidRPr="004428CF">
        <w:rPr>
          <w:b/>
          <w:sz w:val="28"/>
          <w:szCs w:val="28"/>
          <w:lang w:val="de-DE"/>
        </w:rPr>
        <w:t xml:space="preserve">. </w:t>
      </w:r>
      <w:r w:rsidRPr="00917726">
        <w:rPr>
          <w:b/>
          <w:sz w:val="28"/>
          <w:szCs w:val="28"/>
        </w:rPr>
        <w:t>Змістовий</w:t>
      </w:r>
      <w:r w:rsidRPr="004428CF">
        <w:rPr>
          <w:b/>
          <w:sz w:val="28"/>
          <w:szCs w:val="28"/>
          <w:lang w:val="de-DE"/>
        </w:rPr>
        <w:t xml:space="preserve"> </w:t>
      </w:r>
      <w:r w:rsidRPr="00917726">
        <w:rPr>
          <w:b/>
          <w:sz w:val="28"/>
          <w:szCs w:val="28"/>
        </w:rPr>
        <w:t>модуль</w:t>
      </w:r>
    </w:p>
    <w:p w:rsidR="00CE276D" w:rsidRPr="00433275" w:rsidRDefault="00CE276D" w:rsidP="004428CF">
      <w:pPr>
        <w:jc w:val="both"/>
        <w:rPr>
          <w:bCs/>
          <w:szCs w:val="28"/>
          <w:lang w:val="uk-UA"/>
        </w:rPr>
      </w:pPr>
      <w:r w:rsidRPr="00917726">
        <w:rPr>
          <w:b/>
          <w:szCs w:val="28"/>
          <w:lang w:val="uk-UA"/>
        </w:rPr>
        <w:t xml:space="preserve">Тема: </w:t>
      </w:r>
      <w:r>
        <w:rPr>
          <w:b/>
          <w:bCs/>
          <w:szCs w:val="28"/>
          <w:lang w:val="uk-UA"/>
        </w:rPr>
        <w:t xml:space="preserve">Лінгвістичний аналіз художнього прозового тексту. </w:t>
      </w:r>
      <w:r w:rsidRPr="00CC3017">
        <w:rPr>
          <w:b/>
          <w:bCs/>
          <w:szCs w:val="28"/>
          <w:lang w:val="uk-UA"/>
        </w:rPr>
        <w:t>Специфіка лінгвопоетичного аналізу</w:t>
      </w:r>
      <w:r>
        <w:rPr>
          <w:bCs/>
          <w:szCs w:val="28"/>
          <w:lang w:val="uk-UA"/>
        </w:rPr>
        <w:t>.</w:t>
      </w:r>
    </w:p>
    <w:p w:rsidR="00CE276D" w:rsidRDefault="00CE276D" w:rsidP="004428C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Заняття № 1 </w:t>
      </w:r>
    </w:p>
    <w:p w:rsidR="00CE276D" w:rsidRPr="00022CD6" w:rsidRDefault="00CE276D" w:rsidP="004428CF">
      <w:pPr>
        <w:rPr>
          <w:lang w:val="uk-UA"/>
        </w:rPr>
      </w:pPr>
      <w:r>
        <w:rPr>
          <w:b/>
          <w:szCs w:val="28"/>
          <w:lang w:val="uk-UA"/>
        </w:rPr>
        <w:t xml:space="preserve">Тема: </w:t>
      </w:r>
      <w:r w:rsidRPr="003728A5">
        <w:rPr>
          <w:bCs/>
          <w:lang w:val="uk-UA"/>
        </w:rPr>
        <w:t>Художній текст як об’єкт інтерпретації</w:t>
      </w:r>
      <w:r>
        <w:rPr>
          <w:bCs/>
          <w:lang w:val="uk-UA"/>
        </w:rPr>
        <w:t>.</w:t>
      </w:r>
    </w:p>
    <w:p w:rsidR="00CE276D" w:rsidRDefault="00CE276D" w:rsidP="004428CF">
      <w:pPr>
        <w:jc w:val="both"/>
        <w:rPr>
          <w:szCs w:val="28"/>
          <w:lang w:val="uk-UA"/>
        </w:rPr>
      </w:pPr>
      <w:r>
        <w:rPr>
          <w:b/>
          <w:i/>
          <w:szCs w:val="28"/>
          <w:u w:val="single"/>
          <w:lang w:val="uk-UA"/>
        </w:rPr>
        <w:t>Аудиторна робота</w:t>
      </w:r>
      <w:r>
        <w:rPr>
          <w:szCs w:val="28"/>
          <w:lang w:val="uk-UA"/>
        </w:rPr>
        <w:t>:</w:t>
      </w:r>
    </w:p>
    <w:p w:rsidR="00CE276D" w:rsidRDefault="00CE276D" w:rsidP="004428CF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1. Загальні відомості про ІХТ. Специфіка, мета й завдання курсу ІХТ. Місце курсу ІХТ в системі професійної підготовки вчителя іноземних мов.</w:t>
      </w:r>
    </w:p>
    <w:p w:rsidR="00CE276D" w:rsidRDefault="00CE276D" w:rsidP="004428CF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2. Проблема визначення поняття „текст” у сучасній лінгвістиці. Основні категорії тексту. Різні принципи класифікації текстів. Художній текст. Його головні ознаки.</w:t>
      </w:r>
    </w:p>
    <w:p w:rsidR="00CE276D" w:rsidRDefault="00CE276D" w:rsidP="004428CF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3. Структура художнього твору. Семантична та структурно-синтаксична організація тексту твору. Сильні позиції художнього тексту.</w:t>
      </w:r>
    </w:p>
    <w:p w:rsidR="00CE276D" w:rsidRDefault="00CE276D" w:rsidP="004428C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Заняття № 2</w:t>
      </w:r>
    </w:p>
    <w:p w:rsidR="00CE276D" w:rsidRDefault="00CE276D" w:rsidP="004428CF">
      <w:pPr>
        <w:jc w:val="both"/>
        <w:rPr>
          <w:lang w:val="uk-UA"/>
        </w:rPr>
      </w:pPr>
      <w:r>
        <w:rPr>
          <w:b/>
          <w:szCs w:val="28"/>
          <w:lang w:val="uk-UA"/>
        </w:rPr>
        <w:t xml:space="preserve">Тема: </w:t>
      </w:r>
      <w:r w:rsidRPr="003728A5">
        <w:rPr>
          <w:bCs/>
          <w:lang w:val="uk-UA"/>
        </w:rPr>
        <w:t>Образи автора та дійових осіб - поза текстові та внутрішньо текстові чинники</w:t>
      </w:r>
      <w:r>
        <w:rPr>
          <w:bCs/>
          <w:lang w:val="uk-UA"/>
        </w:rPr>
        <w:t>.</w:t>
      </w:r>
    </w:p>
    <w:p w:rsidR="00CE276D" w:rsidRDefault="00CE276D" w:rsidP="004428CF">
      <w:pPr>
        <w:jc w:val="both"/>
        <w:rPr>
          <w:szCs w:val="28"/>
          <w:lang w:val="uk-UA"/>
        </w:rPr>
      </w:pPr>
      <w:r>
        <w:rPr>
          <w:b/>
          <w:i/>
          <w:szCs w:val="28"/>
          <w:u w:val="single"/>
          <w:lang w:val="uk-UA"/>
        </w:rPr>
        <w:t>Аудиторна робота</w:t>
      </w:r>
      <w:r>
        <w:rPr>
          <w:szCs w:val="28"/>
          <w:lang w:val="uk-UA"/>
        </w:rPr>
        <w:t>:</w:t>
      </w:r>
    </w:p>
    <w:p w:rsidR="00CE276D" w:rsidRDefault="00CE276D" w:rsidP="004428CF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1. Поняття оповідальної перспективи. Типологія оповідачів у сучасній художній прозі. Взаємодія планів автора-оповідача й персонажів у просторово-часовій будові художнього тексту. Засоби вираження авторської позиції в тексті. Компоненти експресивної інтонації художнього твору. </w:t>
      </w:r>
    </w:p>
    <w:p w:rsidR="00CE276D" w:rsidRDefault="00CE276D" w:rsidP="004428CF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2. Утворення образів дійових осіб твору. Поняття літературно-художнього портрету (ЛХП) персонажа. Засоби створення ЛХП у межах тексту твору.</w:t>
      </w:r>
    </w:p>
    <w:p w:rsidR="00CE276D" w:rsidRDefault="00CE276D" w:rsidP="004428C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Заняття № 3 – № 4</w:t>
      </w:r>
    </w:p>
    <w:p w:rsidR="00CE276D" w:rsidRDefault="00CE276D" w:rsidP="004428CF">
      <w:pPr>
        <w:jc w:val="both"/>
        <w:rPr>
          <w:lang w:val="uk-UA"/>
        </w:rPr>
      </w:pPr>
      <w:r>
        <w:rPr>
          <w:b/>
          <w:szCs w:val="28"/>
          <w:lang w:val="uk-UA"/>
        </w:rPr>
        <w:t xml:space="preserve">Тема: </w:t>
      </w:r>
      <w:r w:rsidRPr="003728A5">
        <w:rPr>
          <w:bCs/>
          <w:lang w:val="uk-UA"/>
        </w:rPr>
        <w:t>Мовне вираження образу автора</w:t>
      </w:r>
      <w:r>
        <w:rPr>
          <w:bCs/>
          <w:lang w:val="uk-UA"/>
        </w:rPr>
        <w:t>.</w:t>
      </w:r>
    </w:p>
    <w:p w:rsidR="00CE276D" w:rsidRDefault="00CE276D" w:rsidP="004428CF">
      <w:pPr>
        <w:jc w:val="both"/>
        <w:rPr>
          <w:szCs w:val="28"/>
          <w:lang w:val="uk-UA"/>
        </w:rPr>
      </w:pPr>
      <w:r>
        <w:rPr>
          <w:b/>
          <w:i/>
          <w:szCs w:val="28"/>
          <w:u w:val="single"/>
          <w:lang w:val="uk-UA"/>
        </w:rPr>
        <w:t>Аудиторна робота</w:t>
      </w:r>
      <w:r>
        <w:rPr>
          <w:szCs w:val="28"/>
          <w:lang w:val="uk-UA"/>
        </w:rPr>
        <w:t>:</w:t>
      </w:r>
    </w:p>
    <w:p w:rsidR="00CE276D" w:rsidRDefault="00CE276D" w:rsidP="004428CF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1. Взаємодія авторського мовлення і мовлення персонажів у композиційно-сюжетній будові тексту. </w:t>
      </w:r>
    </w:p>
    <w:p w:rsidR="00CE276D" w:rsidRDefault="00CE276D" w:rsidP="004428CF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2. Лінгвостилістична характеристика прямої та непрямої мови дійових осіб. 3. Невласне-пряма мова та внутрішнє мовлення персонажа в структурі художнього тексту.</w:t>
      </w:r>
    </w:p>
    <w:p w:rsidR="00CE276D" w:rsidRDefault="00CE276D" w:rsidP="004428C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Заняття № 5</w:t>
      </w:r>
    </w:p>
    <w:p w:rsidR="00CE276D" w:rsidRPr="00BD2063" w:rsidRDefault="00CE276D" w:rsidP="004428CF">
      <w:pPr>
        <w:jc w:val="both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Тема: </w:t>
      </w:r>
      <w:r w:rsidRPr="00BD2063">
        <w:rPr>
          <w:bCs/>
          <w:szCs w:val="28"/>
          <w:lang w:val="uk-UA"/>
        </w:rPr>
        <w:t>Композиційно-мовленнєві форми.</w:t>
      </w:r>
    </w:p>
    <w:p w:rsidR="00CE276D" w:rsidRDefault="00CE276D" w:rsidP="004428CF">
      <w:pPr>
        <w:jc w:val="both"/>
        <w:rPr>
          <w:szCs w:val="28"/>
          <w:lang w:val="uk-UA"/>
        </w:rPr>
      </w:pPr>
      <w:r>
        <w:rPr>
          <w:b/>
          <w:i/>
          <w:szCs w:val="28"/>
          <w:u w:val="single"/>
          <w:lang w:val="uk-UA"/>
        </w:rPr>
        <w:t>Аудиторна робота</w:t>
      </w:r>
      <w:r>
        <w:rPr>
          <w:szCs w:val="28"/>
          <w:lang w:val="uk-UA"/>
        </w:rPr>
        <w:t>:</w:t>
      </w:r>
    </w:p>
    <w:p w:rsidR="00CE276D" w:rsidRDefault="00CE276D" w:rsidP="004428CF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1. Поняття та класифікація композиційно-мовленнєвих форм (КМФ). Різні види КМФ „опис”. Функціонально-комунікативні ознаки КМФ „оповідь”. Роль КМФ „міркування”. </w:t>
      </w:r>
    </w:p>
    <w:p w:rsidR="00CE276D" w:rsidRDefault="00CE276D" w:rsidP="004428CF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2. Взаємодія композиційно-мовленнєвих форм у структурі художнього тексту.</w:t>
      </w:r>
    </w:p>
    <w:p w:rsidR="00CE276D" w:rsidRDefault="00CE276D" w:rsidP="004428C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Заняття № 6- № 7</w:t>
      </w:r>
    </w:p>
    <w:p w:rsidR="00CE276D" w:rsidRPr="00BD2063" w:rsidRDefault="00CE276D" w:rsidP="004428CF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Тема: </w:t>
      </w:r>
      <w:r w:rsidRPr="00BD2063">
        <w:rPr>
          <w:bCs/>
          <w:szCs w:val="28"/>
          <w:lang w:val="uk-UA"/>
        </w:rPr>
        <w:t>Лінгвостилістичні особливості текстів творів різних літературних жанрів.</w:t>
      </w:r>
    </w:p>
    <w:p w:rsidR="00CE276D" w:rsidRDefault="00CE276D" w:rsidP="004428CF">
      <w:pPr>
        <w:jc w:val="both"/>
        <w:rPr>
          <w:szCs w:val="28"/>
          <w:lang w:val="uk-UA"/>
        </w:rPr>
      </w:pPr>
      <w:r>
        <w:rPr>
          <w:b/>
          <w:i/>
          <w:szCs w:val="28"/>
          <w:u w:val="single"/>
          <w:lang w:val="uk-UA"/>
        </w:rPr>
        <w:t>Аудиторна робота</w:t>
      </w:r>
      <w:r>
        <w:rPr>
          <w:szCs w:val="28"/>
          <w:lang w:val="uk-UA"/>
        </w:rPr>
        <w:t>:</w:t>
      </w:r>
    </w:p>
    <w:p w:rsidR="00CE276D" w:rsidRDefault="00CE276D" w:rsidP="004428CF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1. Лінгвостилістична характеристика тексту епічного твору. </w:t>
      </w:r>
    </w:p>
    <w:p w:rsidR="00CE276D" w:rsidRDefault="00CE276D" w:rsidP="004428CF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2. Драматична оповідь та її види. Характерні риси ліричних творів з боку інтерпретації. Особливості ліро-епічної прози.</w:t>
      </w:r>
    </w:p>
    <w:p w:rsidR="00CE276D" w:rsidRPr="00433275" w:rsidRDefault="00CE276D" w:rsidP="004428CF">
      <w:pPr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3. </w:t>
      </w:r>
      <w:r>
        <w:rPr>
          <w:szCs w:val="28"/>
          <w:lang w:val="uk-UA"/>
        </w:rPr>
        <w:t xml:space="preserve">Лінгвокогнітивні механізми створення нових образів. </w:t>
      </w:r>
    </w:p>
    <w:p w:rsidR="00CE276D" w:rsidRDefault="00CE276D" w:rsidP="004428CF">
      <w:pPr>
        <w:jc w:val="both"/>
        <w:rPr>
          <w:b/>
          <w:szCs w:val="28"/>
          <w:u w:val="single"/>
          <w:lang w:val="uk-UA"/>
        </w:rPr>
      </w:pPr>
      <w:r w:rsidRPr="00917726">
        <w:rPr>
          <w:b/>
          <w:szCs w:val="28"/>
          <w:u w:val="single"/>
          <w:lang w:val="uk-UA"/>
        </w:rPr>
        <w:t>Перелік літератури:</w:t>
      </w:r>
    </w:p>
    <w:p w:rsidR="00CE276D" w:rsidRPr="00433275" w:rsidRDefault="00CE276D" w:rsidP="004428CF">
      <w:pPr>
        <w:jc w:val="both"/>
        <w:rPr>
          <w:szCs w:val="28"/>
          <w:lang w:val="uk-UA"/>
        </w:rPr>
      </w:pPr>
      <w:r w:rsidRPr="00433275">
        <w:rPr>
          <w:szCs w:val="28"/>
          <w:lang w:val="uk-UA"/>
        </w:rPr>
        <w:t>1. Брандес М. П. Стилистика текста: учебник для студентов и аспирантов                / М.П. Брандес. – 3-е изд. – М. : Прогресс-Традиция, 2004. – 416 с.</w:t>
      </w:r>
    </w:p>
    <w:p w:rsidR="00CE276D" w:rsidRPr="00433275" w:rsidRDefault="00CE276D" w:rsidP="004428CF">
      <w:pPr>
        <w:jc w:val="both"/>
        <w:rPr>
          <w:szCs w:val="28"/>
          <w:lang w:val="uk-UA"/>
        </w:rPr>
      </w:pPr>
      <w:r w:rsidRPr="00433275">
        <w:rPr>
          <w:szCs w:val="28"/>
          <w:lang w:val="uk-UA"/>
        </w:rPr>
        <w:t xml:space="preserve">2. </w:t>
      </w:r>
      <w:r w:rsidRPr="00433275">
        <w:rPr>
          <w:szCs w:val="28"/>
        </w:rPr>
        <w:t xml:space="preserve">Галич О. Т. </w:t>
      </w:r>
      <w:r w:rsidRPr="00433275">
        <w:rPr>
          <w:szCs w:val="28"/>
          <w:lang w:val="uk-UA"/>
        </w:rPr>
        <w:t xml:space="preserve">Теорія літератури / О. Галич, В. Назарець, Є. Васильєв; </w:t>
      </w:r>
      <w:r w:rsidRPr="00433275">
        <w:rPr>
          <w:szCs w:val="28"/>
        </w:rPr>
        <w:t>[</w:t>
      </w:r>
      <w:r w:rsidRPr="00433275">
        <w:rPr>
          <w:szCs w:val="28"/>
          <w:lang w:val="uk-UA"/>
        </w:rPr>
        <w:t>за наук. Ред.. О. Галича]. – К. : Либідь,, 2001. – 455 с.</w:t>
      </w:r>
    </w:p>
    <w:p w:rsidR="00CE276D" w:rsidRPr="00433275" w:rsidRDefault="00CE276D" w:rsidP="004428CF">
      <w:pPr>
        <w:jc w:val="both"/>
        <w:rPr>
          <w:szCs w:val="28"/>
          <w:lang w:val="uk-UA"/>
        </w:rPr>
      </w:pPr>
      <w:r w:rsidRPr="00433275">
        <w:rPr>
          <w:szCs w:val="28"/>
          <w:lang w:val="uk-UA"/>
        </w:rPr>
        <w:t>3. Должикова Т.І. Лінгвістичний аналіз художнього тексту: Навч. посіб./ Т.І. Должикова, Т.П. Терновська. – Київ: «Ленвіт», 2011. – 132 с.</w:t>
      </w:r>
    </w:p>
    <w:p w:rsidR="00CE276D" w:rsidRPr="00433275" w:rsidRDefault="00CE276D" w:rsidP="004428CF">
      <w:pPr>
        <w:jc w:val="both"/>
        <w:rPr>
          <w:bCs/>
          <w:szCs w:val="28"/>
          <w:lang w:val="uk-UA"/>
        </w:rPr>
      </w:pPr>
      <w:r w:rsidRPr="00433275">
        <w:rPr>
          <w:bCs/>
          <w:szCs w:val="28"/>
          <w:lang w:val="uk-UA"/>
        </w:rPr>
        <w:t>4. Іваненко С.М. Лінгвостилістична інтерпретація тексту (для факультетів іноземних мов університетів і педагогічних вищих закладів освіти): Підр.        / С.М. Іваненко, А.К. Карпусь. – Київ: КДЛУ, 1998. – 176 с.</w:t>
      </w:r>
    </w:p>
    <w:p w:rsidR="00CE276D" w:rsidRPr="00433275" w:rsidRDefault="00CE276D" w:rsidP="004428CF">
      <w:pPr>
        <w:jc w:val="both"/>
        <w:rPr>
          <w:bCs/>
          <w:szCs w:val="28"/>
          <w:lang w:val="uk-UA"/>
        </w:rPr>
      </w:pPr>
      <w:r w:rsidRPr="00433275">
        <w:rPr>
          <w:bCs/>
          <w:szCs w:val="28"/>
          <w:lang w:val="uk-UA"/>
        </w:rPr>
        <w:t>5. Киклевич А.К. Динамическая лингвистика: между кодом и дискурсом                  / А.К. Киклевич. – Х, Изд-во «Гуманитарный центр», 2014. – 444 с.</w:t>
      </w:r>
    </w:p>
    <w:p w:rsidR="00CE276D" w:rsidRPr="00433275" w:rsidRDefault="00CE276D" w:rsidP="004428CF">
      <w:pPr>
        <w:jc w:val="both"/>
        <w:rPr>
          <w:bCs/>
          <w:szCs w:val="28"/>
          <w:lang w:val="uk-UA"/>
        </w:rPr>
      </w:pPr>
      <w:r w:rsidRPr="00433275">
        <w:rPr>
          <w:bCs/>
          <w:szCs w:val="28"/>
          <w:lang w:val="uk-UA"/>
        </w:rPr>
        <w:t>6. Крупа М. Лінгвістичний аналіз художнього тексту / М. Крупа. – Тернопіль: Підручники і посібники, 2005. – 416 с.</w:t>
      </w:r>
    </w:p>
    <w:p w:rsidR="00CE276D" w:rsidRPr="00433275" w:rsidRDefault="00CE276D" w:rsidP="004428CF">
      <w:pPr>
        <w:jc w:val="both"/>
        <w:rPr>
          <w:szCs w:val="28"/>
          <w:lang w:val="uk-UA"/>
        </w:rPr>
      </w:pPr>
      <w:r w:rsidRPr="00433275">
        <w:rPr>
          <w:szCs w:val="28"/>
          <w:lang w:val="uk-UA"/>
        </w:rPr>
        <w:t>7</w:t>
      </w:r>
      <w:r w:rsidRPr="00433275">
        <w:rPr>
          <w:szCs w:val="28"/>
        </w:rPr>
        <w:t xml:space="preserve">. </w:t>
      </w:r>
      <w:r w:rsidRPr="00433275">
        <w:rPr>
          <w:szCs w:val="28"/>
          <w:lang w:val="uk-UA"/>
        </w:rPr>
        <w:t>Кухаренко В. А. Інтерпретація тексту / В. А. Кухаренко. – Вінниця : Нова книга, 2004. – 272с.</w:t>
      </w:r>
    </w:p>
    <w:p w:rsidR="00CE276D" w:rsidRPr="00433275" w:rsidRDefault="00CE276D" w:rsidP="004428CF">
      <w:pPr>
        <w:jc w:val="both"/>
        <w:rPr>
          <w:szCs w:val="28"/>
          <w:lang w:val="uk-UA"/>
        </w:rPr>
      </w:pPr>
      <w:r w:rsidRPr="00433275">
        <w:rPr>
          <w:szCs w:val="28"/>
          <w:lang w:val="uk-UA"/>
        </w:rPr>
        <w:t xml:space="preserve">8. Марко В. Аналіз художнього твору: навч.посіб. /Василь Марко. – 2-ге вид., випр. – К.: Академвидав, 2015. – 256 с. </w:t>
      </w:r>
    </w:p>
    <w:p w:rsidR="00CE276D" w:rsidRPr="00433275" w:rsidRDefault="00CE276D" w:rsidP="004428CF">
      <w:pPr>
        <w:pStyle w:val="BodyTextIndent"/>
        <w:tabs>
          <w:tab w:val="left" w:pos="360"/>
        </w:tabs>
        <w:spacing w:after="0"/>
        <w:ind w:left="0"/>
        <w:jc w:val="both"/>
        <w:rPr>
          <w:sz w:val="28"/>
          <w:szCs w:val="28"/>
        </w:rPr>
      </w:pPr>
      <w:r w:rsidRPr="00433275">
        <w:rPr>
          <w:sz w:val="28"/>
          <w:szCs w:val="28"/>
        </w:rPr>
        <w:t>9. Наер Н. М. Стилистика немецкого языка: учеб. пособ./ Н. М. Наер. – М. : Высшая школа, 2006. – 271 с.</w:t>
      </w:r>
    </w:p>
    <w:p w:rsidR="00CE276D" w:rsidRPr="00433275" w:rsidRDefault="00CE276D" w:rsidP="004428CF">
      <w:pPr>
        <w:pStyle w:val="BodyTextIndent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433275">
        <w:rPr>
          <w:sz w:val="28"/>
          <w:szCs w:val="28"/>
        </w:rPr>
        <w:t>10. Науменко А.М. Філологічний аналіз тексту (Основи лінгвопоетики): Навч. посіб. для студентів вищ. навч. закладів / А.М. Науменко. – Вінниця: Нова книга, 2005. – 352 с.</w:t>
      </w:r>
    </w:p>
    <w:p w:rsidR="00CE276D" w:rsidRPr="00433275" w:rsidRDefault="00CE276D" w:rsidP="004428CF">
      <w:pPr>
        <w:jc w:val="both"/>
        <w:rPr>
          <w:szCs w:val="28"/>
          <w:lang w:val="uk-UA"/>
        </w:rPr>
      </w:pPr>
      <w:r w:rsidRPr="00433275">
        <w:rPr>
          <w:szCs w:val="28"/>
          <w:lang w:val="uk-UA"/>
        </w:rPr>
        <w:t xml:space="preserve">11. </w:t>
      </w:r>
      <w:r w:rsidRPr="00433275">
        <w:rPr>
          <w:szCs w:val="28"/>
        </w:rPr>
        <w:t>Селіванова О. О. Актуальні напрями сучасної лінгвістики (аналітичний огляд) / О. О. Селіванова. – К. : Фітосоціоцентр, 1999. – 146 с.</w:t>
      </w:r>
    </w:p>
    <w:p w:rsidR="00CE276D" w:rsidRPr="00433275" w:rsidRDefault="00CE276D" w:rsidP="004428CF">
      <w:pPr>
        <w:jc w:val="both"/>
        <w:rPr>
          <w:szCs w:val="28"/>
          <w:lang w:val="uk-UA"/>
        </w:rPr>
      </w:pPr>
      <w:r w:rsidRPr="00433275">
        <w:rPr>
          <w:szCs w:val="28"/>
          <w:lang w:val="uk-UA"/>
        </w:rPr>
        <w:t>12. Тимченко Є. П. Порівняльна стилістика німецької та української мов /               Є. П. Тимченко. – Вінниця: Нова книга, 2006. – 240 с.</w:t>
      </w:r>
    </w:p>
    <w:p w:rsidR="00CE276D" w:rsidRPr="00433275" w:rsidRDefault="00CE276D" w:rsidP="004428CF">
      <w:pPr>
        <w:jc w:val="both"/>
        <w:rPr>
          <w:bCs/>
          <w:szCs w:val="28"/>
          <w:lang w:val="de-DE"/>
        </w:rPr>
      </w:pPr>
      <w:r w:rsidRPr="00433275">
        <w:rPr>
          <w:bCs/>
          <w:szCs w:val="28"/>
          <w:lang w:val="de-DE"/>
        </w:rPr>
        <w:t>13</w:t>
      </w:r>
      <w:r w:rsidRPr="00433275">
        <w:rPr>
          <w:szCs w:val="28"/>
          <w:lang w:val="de-DE"/>
        </w:rPr>
        <w:t xml:space="preserve">. </w:t>
      </w:r>
      <w:r w:rsidRPr="00433275">
        <w:rPr>
          <w:bCs/>
          <w:szCs w:val="28"/>
          <w:lang w:val="de-DE"/>
        </w:rPr>
        <w:t>Burdorf D. Einführung in die Gedichtanalyse. – 2., überarbeitete und aktualisierte Auflage. – Stuttgart, Weimar: Verlag J.B.Metzler, 1997.</w:t>
      </w:r>
    </w:p>
    <w:p w:rsidR="00CE276D" w:rsidRPr="00433275" w:rsidRDefault="00CE276D" w:rsidP="004428CF">
      <w:pPr>
        <w:pStyle w:val="BodyTextIndent"/>
        <w:tabs>
          <w:tab w:val="left" w:pos="360"/>
        </w:tabs>
        <w:spacing w:after="0"/>
        <w:ind w:left="0"/>
        <w:jc w:val="both"/>
        <w:rPr>
          <w:sz w:val="28"/>
          <w:szCs w:val="28"/>
          <w:lang w:val="de-DE"/>
        </w:rPr>
      </w:pPr>
      <w:r w:rsidRPr="00433275">
        <w:rPr>
          <w:sz w:val="28"/>
          <w:szCs w:val="28"/>
          <w:lang w:val="de-DE"/>
        </w:rPr>
        <w:t>14. Fleischer W. Stilistik der deutschen Gegenwartssprache. – Leipzig, 2000. (</w:t>
      </w:r>
      <w:r w:rsidRPr="00433275">
        <w:rPr>
          <w:sz w:val="28"/>
          <w:szCs w:val="28"/>
        </w:rPr>
        <w:t>Розділ</w:t>
      </w:r>
      <w:r w:rsidRPr="00433275">
        <w:rPr>
          <w:sz w:val="28"/>
          <w:szCs w:val="28"/>
          <w:lang w:val="de-DE"/>
        </w:rPr>
        <w:t xml:space="preserve"> «</w:t>
      </w:r>
      <w:r w:rsidRPr="00433275">
        <w:rPr>
          <w:sz w:val="28"/>
          <w:szCs w:val="28"/>
        </w:rPr>
        <w:t>Неологізми</w:t>
      </w:r>
      <w:r w:rsidRPr="00433275">
        <w:rPr>
          <w:sz w:val="28"/>
          <w:szCs w:val="28"/>
          <w:lang w:val="de-DE"/>
        </w:rPr>
        <w:t>»). –  320 S.</w:t>
      </w:r>
    </w:p>
    <w:p w:rsidR="00CE276D" w:rsidRPr="00433275" w:rsidRDefault="00CE276D" w:rsidP="004428CF">
      <w:pPr>
        <w:jc w:val="both"/>
        <w:rPr>
          <w:bCs/>
          <w:szCs w:val="28"/>
          <w:lang w:val="uk-UA"/>
        </w:rPr>
      </w:pPr>
      <w:r w:rsidRPr="00433275">
        <w:rPr>
          <w:bCs/>
          <w:szCs w:val="28"/>
          <w:lang w:val="de-DE"/>
        </w:rPr>
        <w:t>1</w:t>
      </w:r>
      <w:r w:rsidRPr="00433275">
        <w:rPr>
          <w:bCs/>
          <w:szCs w:val="28"/>
          <w:lang w:val="uk-UA"/>
        </w:rPr>
        <w:t>5</w:t>
      </w:r>
      <w:r w:rsidRPr="00433275">
        <w:rPr>
          <w:bCs/>
          <w:szCs w:val="28"/>
          <w:lang w:val="de-DE"/>
        </w:rPr>
        <w:t>. Hoffmann F.G., Rösch H. Grundlagen, Stile, Gestalten der deutschen Literatur. Frankfurt am Main: Hirschgraben Verlag, 1986.</w:t>
      </w:r>
      <w:r w:rsidRPr="00433275">
        <w:rPr>
          <w:bCs/>
          <w:szCs w:val="28"/>
          <w:lang w:val="uk-UA"/>
        </w:rPr>
        <w:t xml:space="preserve"> – </w:t>
      </w:r>
      <w:r w:rsidRPr="00433275">
        <w:rPr>
          <w:bCs/>
          <w:szCs w:val="28"/>
          <w:lang w:val="de-DE"/>
        </w:rPr>
        <w:t>424 S.</w:t>
      </w:r>
    </w:p>
    <w:p w:rsidR="00CE276D" w:rsidRPr="00433275" w:rsidRDefault="00CE276D" w:rsidP="004428CF">
      <w:pPr>
        <w:jc w:val="both"/>
        <w:rPr>
          <w:bCs/>
          <w:szCs w:val="28"/>
          <w:lang w:val="uk-UA"/>
        </w:rPr>
      </w:pPr>
    </w:p>
    <w:p w:rsidR="00CE276D" w:rsidRDefault="00CE276D" w:rsidP="004428CF">
      <w:pPr>
        <w:jc w:val="center"/>
        <w:rPr>
          <w:b/>
          <w:caps/>
          <w:szCs w:val="28"/>
          <w:lang w:val="uk-UA"/>
        </w:rPr>
      </w:pPr>
      <w:r w:rsidRPr="00451A2E">
        <w:rPr>
          <w:b/>
          <w:caps/>
          <w:szCs w:val="28"/>
          <w:lang w:val="uk-UA"/>
        </w:rPr>
        <w:t xml:space="preserve">Дидактичне забезпечення </w:t>
      </w:r>
    </w:p>
    <w:p w:rsidR="00CE276D" w:rsidRDefault="00CE276D" w:rsidP="004428CF">
      <w:pPr>
        <w:jc w:val="center"/>
        <w:rPr>
          <w:b/>
          <w:caps/>
          <w:szCs w:val="28"/>
          <w:lang w:val="uk-UA"/>
        </w:rPr>
      </w:pPr>
      <w:r w:rsidRPr="00451A2E">
        <w:rPr>
          <w:b/>
          <w:caps/>
          <w:szCs w:val="28"/>
          <w:lang w:val="uk-UA"/>
        </w:rPr>
        <w:t>самостійної роботи студента</w:t>
      </w:r>
    </w:p>
    <w:p w:rsidR="00CE276D" w:rsidRDefault="00CE276D" w:rsidP="004428CF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Самостійна робота студента </w:t>
      </w:r>
      <w:r w:rsidRPr="0052457C">
        <w:rPr>
          <w:sz w:val="28"/>
          <w:szCs w:val="28"/>
          <w:lang w:val="uk-UA"/>
        </w:rPr>
        <w:t>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</w:t>
      </w:r>
      <w:r>
        <w:rPr>
          <w:sz w:val="28"/>
          <w:szCs w:val="28"/>
          <w:lang w:val="uk-UA"/>
        </w:rPr>
        <w:t>ліни «Інтерпретація художнього тексту»</w:t>
      </w:r>
      <w:r w:rsidRPr="0052457C">
        <w:rPr>
          <w:sz w:val="28"/>
          <w:szCs w:val="28"/>
          <w:lang w:val="uk-UA"/>
        </w:rPr>
        <w:t xml:space="preserve">. Її зміст визначається робочою навчальною програмою, методичними матеріалами, завданнями та вказівками викладача. </w:t>
      </w:r>
    </w:p>
    <w:p w:rsidR="00CE276D" w:rsidRPr="00A35182" w:rsidRDefault="00CE276D" w:rsidP="004428CF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35182">
        <w:rPr>
          <w:sz w:val="28"/>
          <w:szCs w:val="28"/>
          <w:lang w:val="uk-UA"/>
        </w:rPr>
        <w:t>Самостійна робота студента забезпечу</w:t>
      </w:r>
      <w:r w:rsidRPr="00A35182">
        <w:rPr>
          <w:sz w:val="28"/>
          <w:szCs w:val="28"/>
          <w:lang w:val="uk-UA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A35182">
        <w:rPr>
          <w:sz w:val="28"/>
          <w:szCs w:val="28"/>
          <w:lang w:val="uk-UA"/>
        </w:rPr>
        <w:softHyphen/>
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</w:t>
      </w:r>
      <w:r w:rsidRPr="00A35182">
        <w:rPr>
          <w:sz w:val="28"/>
          <w:szCs w:val="28"/>
          <w:lang w:val="uk-UA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CE276D" w:rsidRPr="00D105F0" w:rsidRDefault="00CE276D" w:rsidP="004428CF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sz w:val="28"/>
          <w:szCs w:val="28"/>
          <w:lang w:val="uk-UA"/>
        </w:rPr>
        <w:t xml:space="preserve">Зміст самостійної роботи з навчальної дисципліни </w:t>
      </w:r>
      <w:r w:rsidRPr="00D105F0">
        <w:rPr>
          <w:bCs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Інтерпретація художнього тексту</w:t>
      </w:r>
      <w:r w:rsidRPr="00D105F0">
        <w:rPr>
          <w:bCs/>
          <w:sz w:val="28"/>
          <w:szCs w:val="28"/>
          <w:lang w:val="uk-UA"/>
        </w:rPr>
        <w:t xml:space="preserve">» </w:t>
      </w:r>
      <w:r w:rsidRPr="00D105F0">
        <w:rPr>
          <w:sz w:val="28"/>
          <w:szCs w:val="28"/>
          <w:lang w:val="uk-UA"/>
        </w:rPr>
        <w:t>складається з таких видів роботи:</w:t>
      </w:r>
    </w:p>
    <w:p w:rsidR="00CE276D" w:rsidRPr="00D105F0" w:rsidRDefault="00CE276D" w:rsidP="004428CF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i/>
          <w:sz w:val="28"/>
          <w:szCs w:val="28"/>
          <w:lang w:val="uk-UA"/>
        </w:rPr>
        <w:t>-</w:t>
      </w:r>
      <w:r w:rsidRPr="00D105F0">
        <w:rPr>
          <w:sz w:val="28"/>
          <w:szCs w:val="28"/>
          <w:lang w:val="uk-UA"/>
        </w:rPr>
        <w:t xml:space="preserve"> підготовку до практичних занять;</w:t>
      </w:r>
    </w:p>
    <w:p w:rsidR="00CE276D" w:rsidRPr="00D105F0" w:rsidRDefault="00CE276D" w:rsidP="004428CF">
      <w:pPr>
        <w:pStyle w:val="msonormalcxsplast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lang w:val="uk-UA"/>
        </w:rPr>
      </w:pPr>
      <w:r w:rsidRPr="00D105F0">
        <w:rPr>
          <w:i/>
          <w:snapToGrid w:val="0"/>
          <w:sz w:val="28"/>
          <w:szCs w:val="28"/>
          <w:lang w:val="uk-UA"/>
        </w:rPr>
        <w:t>-</w:t>
      </w:r>
      <w:r w:rsidRPr="00D105F0">
        <w:rPr>
          <w:snapToGrid w:val="0"/>
          <w:sz w:val="28"/>
          <w:szCs w:val="28"/>
          <w:lang w:val="uk-UA"/>
        </w:rPr>
        <w:t xml:space="preserve"> самостійне опрацювання окремих тем навчальної дисципліни згід</w:t>
      </w:r>
      <w:r w:rsidRPr="00D105F0">
        <w:rPr>
          <w:snapToGrid w:val="0"/>
          <w:sz w:val="28"/>
          <w:szCs w:val="28"/>
          <w:lang w:val="uk-UA"/>
        </w:rPr>
        <w:softHyphen/>
        <w:t>но з робочою програмою курсу;</w:t>
      </w:r>
    </w:p>
    <w:p w:rsidR="00CE276D" w:rsidRPr="00D105F0" w:rsidRDefault="00CE276D" w:rsidP="004428CF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i/>
          <w:sz w:val="28"/>
          <w:szCs w:val="28"/>
          <w:lang w:val="uk-UA"/>
        </w:rPr>
        <w:t>-</w:t>
      </w:r>
      <w:r w:rsidRPr="00D105F0">
        <w:rPr>
          <w:sz w:val="28"/>
          <w:szCs w:val="28"/>
          <w:lang w:val="uk-UA"/>
        </w:rPr>
        <w:t xml:space="preserve"> пошук додаткової інформації щодо окремих питань курсу;</w:t>
      </w:r>
    </w:p>
    <w:p w:rsidR="00CE276D" w:rsidRPr="00D105F0" w:rsidRDefault="00CE276D" w:rsidP="004428CF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i/>
          <w:sz w:val="28"/>
          <w:szCs w:val="28"/>
          <w:lang w:val="uk-UA"/>
        </w:rPr>
        <w:t>-</w:t>
      </w:r>
      <w:r w:rsidRPr="00D105F0">
        <w:rPr>
          <w:sz w:val="28"/>
          <w:szCs w:val="28"/>
          <w:lang w:val="uk-UA"/>
        </w:rPr>
        <w:t xml:space="preserve"> підбір прикладів, що ілюстр</w:t>
      </w:r>
      <w:r>
        <w:rPr>
          <w:sz w:val="28"/>
          <w:szCs w:val="28"/>
          <w:lang w:val="uk-UA"/>
        </w:rPr>
        <w:t>ують певні теоретичні положення.</w:t>
      </w:r>
    </w:p>
    <w:p w:rsidR="00CE276D" w:rsidRDefault="00CE276D" w:rsidP="004428CF">
      <w:pPr>
        <w:jc w:val="both"/>
        <w:rPr>
          <w:b/>
          <w:bCs/>
          <w:u w:val="single"/>
          <w:lang w:val="uk-UA"/>
        </w:rPr>
      </w:pPr>
      <w:r w:rsidRPr="00D105F0">
        <w:rPr>
          <w:b/>
          <w:bCs/>
          <w:u w:val="single"/>
          <w:lang w:val="uk-UA"/>
        </w:rPr>
        <w:t>Модулі самостійної роботи:</w:t>
      </w:r>
    </w:p>
    <w:p w:rsidR="00CE276D" w:rsidRPr="004428CF" w:rsidRDefault="00CE276D" w:rsidP="004428CF">
      <w:pPr>
        <w:jc w:val="both"/>
        <w:rPr>
          <w:bCs/>
          <w:szCs w:val="28"/>
          <w:lang w:val="uk-UA"/>
        </w:rPr>
      </w:pPr>
      <w:r>
        <w:rPr>
          <w:lang w:val="uk-UA"/>
        </w:rPr>
        <w:t>1.</w:t>
      </w:r>
      <w:r>
        <w:t> </w:t>
      </w:r>
      <w:r>
        <w:rPr>
          <w:lang w:val="uk-UA"/>
        </w:rPr>
        <w:t xml:space="preserve">Визначити онтологічні й гносеологічні властивості словесного поетичного образу вірша «Про кохання за чаєм» Г.Гейне. Знайти українські та зарубіжні переклади вказаного оригіналу. </w:t>
      </w:r>
      <w:r>
        <w:rPr>
          <w:bCs/>
          <w:szCs w:val="28"/>
          <w:lang w:val="uk-UA"/>
        </w:rPr>
        <w:t>Перекласти самостійно першоджерело. Вивчити оригінал напам</w:t>
      </w:r>
      <w:r w:rsidRPr="004428CF">
        <w:rPr>
          <w:bCs/>
          <w:szCs w:val="28"/>
          <w:lang w:val="uk-UA"/>
        </w:rPr>
        <w:t>’</w:t>
      </w:r>
      <w:r>
        <w:rPr>
          <w:bCs/>
          <w:szCs w:val="28"/>
          <w:lang w:val="uk-UA"/>
        </w:rPr>
        <w:t>ять.</w:t>
      </w:r>
    </w:p>
    <w:p w:rsidR="00CE276D" w:rsidRDefault="00CE276D" w:rsidP="00431771">
      <w:pPr>
        <w:jc w:val="both"/>
        <w:rPr>
          <w:szCs w:val="28"/>
          <w:lang w:val="uk-UA"/>
        </w:rPr>
      </w:pPr>
      <w:r w:rsidRPr="004428CF">
        <w:rPr>
          <w:bCs/>
          <w:szCs w:val="28"/>
        </w:rPr>
        <w:t xml:space="preserve">2. </w:t>
      </w:r>
      <w:r>
        <w:rPr>
          <w:bCs/>
          <w:szCs w:val="28"/>
          <w:lang w:val="uk-UA"/>
        </w:rPr>
        <w:t>Підготувати презентацію до теми: «</w:t>
      </w:r>
      <w:r>
        <w:rPr>
          <w:szCs w:val="28"/>
          <w:lang w:val="uk-UA"/>
        </w:rPr>
        <w:t>Шляхи і проблеми розвитку новітньої німецької літератури. Сучасний німецький роман».</w:t>
      </w:r>
    </w:p>
    <w:p w:rsidR="00CE276D" w:rsidRDefault="00CE276D" w:rsidP="00431771">
      <w:pPr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3. </w:t>
      </w:r>
      <w:r>
        <w:rPr>
          <w:szCs w:val="28"/>
          <w:lang w:val="uk-UA"/>
        </w:rPr>
        <w:t xml:space="preserve">Проаналізувати уривок художнього тексту </w:t>
      </w:r>
      <w:r w:rsidRPr="00431771">
        <w:rPr>
          <w:szCs w:val="28"/>
          <w:lang w:val="uk-UA"/>
        </w:rPr>
        <w:t xml:space="preserve">К. Лангер-Мюллер </w:t>
      </w:r>
      <w:r w:rsidRPr="00160514">
        <w:rPr>
          <w:i/>
          <w:szCs w:val="28"/>
          <w:lang w:val="de-DE"/>
        </w:rPr>
        <w:t>B</w:t>
      </w:r>
      <w:r w:rsidRPr="00431771">
        <w:rPr>
          <w:i/>
          <w:szCs w:val="28"/>
          <w:lang w:val="uk-UA"/>
        </w:rPr>
        <w:t>ö</w:t>
      </w:r>
      <w:r w:rsidRPr="00160514">
        <w:rPr>
          <w:i/>
          <w:szCs w:val="28"/>
          <w:lang w:val="de-DE"/>
        </w:rPr>
        <w:t>se</w:t>
      </w:r>
      <w:r w:rsidRPr="00431771">
        <w:rPr>
          <w:i/>
          <w:szCs w:val="28"/>
          <w:lang w:val="uk-UA"/>
        </w:rPr>
        <w:t xml:space="preserve"> </w:t>
      </w:r>
      <w:r w:rsidRPr="00160514">
        <w:rPr>
          <w:i/>
          <w:szCs w:val="28"/>
          <w:lang w:val="de-DE"/>
        </w:rPr>
        <w:t>Schafe</w:t>
      </w:r>
      <w:r w:rsidRPr="00431771">
        <w:rPr>
          <w:szCs w:val="28"/>
          <w:lang w:val="uk-UA"/>
        </w:rPr>
        <w:t>.</w:t>
      </w:r>
    </w:p>
    <w:p w:rsidR="00CE276D" w:rsidRPr="00431771" w:rsidRDefault="00CE276D" w:rsidP="0043177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Проаналізувати уривок поетичного тексту Йозефа фое Ейхендорфа </w:t>
      </w:r>
      <w:r w:rsidRPr="00431771">
        <w:rPr>
          <w:i/>
          <w:szCs w:val="28"/>
          <w:lang w:val="de-DE"/>
        </w:rPr>
        <w:t>Mondnacht</w:t>
      </w:r>
      <w:r>
        <w:rPr>
          <w:i/>
          <w:szCs w:val="28"/>
          <w:lang w:val="uk-UA"/>
        </w:rPr>
        <w:t>.</w:t>
      </w:r>
    </w:p>
    <w:p w:rsidR="00CE276D" w:rsidRPr="00431771" w:rsidRDefault="00CE276D" w:rsidP="00431771">
      <w:pPr>
        <w:jc w:val="both"/>
        <w:rPr>
          <w:szCs w:val="28"/>
          <w:lang w:val="uk-UA"/>
        </w:rPr>
      </w:pPr>
    </w:p>
    <w:p w:rsidR="00CE276D" w:rsidRPr="0073036B" w:rsidRDefault="00CE276D" w:rsidP="00431771">
      <w:pPr>
        <w:jc w:val="center"/>
        <w:rPr>
          <w:b/>
          <w:szCs w:val="28"/>
          <w:lang w:val="uk-UA"/>
        </w:rPr>
      </w:pPr>
      <w:r w:rsidRPr="0073036B">
        <w:rPr>
          <w:b/>
          <w:szCs w:val="28"/>
          <w:lang w:val="uk-UA"/>
        </w:rPr>
        <w:t>Література:</w:t>
      </w:r>
    </w:p>
    <w:p w:rsidR="00CE276D" w:rsidRPr="00431771" w:rsidRDefault="00CE276D" w:rsidP="0043177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431771">
        <w:rPr>
          <w:szCs w:val="28"/>
          <w:lang w:val="uk-UA"/>
        </w:rPr>
        <w:t xml:space="preserve">. </w:t>
      </w:r>
      <w:r w:rsidRPr="00431771">
        <w:rPr>
          <w:szCs w:val="28"/>
        </w:rPr>
        <w:t xml:space="preserve">Галич О. Т. </w:t>
      </w:r>
      <w:r w:rsidRPr="00431771">
        <w:rPr>
          <w:szCs w:val="28"/>
          <w:lang w:val="uk-UA"/>
        </w:rPr>
        <w:t xml:space="preserve">Теорія літератури / О. Галич, В. Назарець, Є. Васильєв; </w:t>
      </w:r>
      <w:r w:rsidRPr="00431771">
        <w:rPr>
          <w:szCs w:val="28"/>
        </w:rPr>
        <w:t>[</w:t>
      </w:r>
      <w:r w:rsidRPr="00431771">
        <w:rPr>
          <w:szCs w:val="28"/>
          <w:lang w:val="uk-UA"/>
        </w:rPr>
        <w:t>за наук. Ред.. О. Галича]. – К. : Либідь,, 2001. – 455 с.</w:t>
      </w:r>
    </w:p>
    <w:p w:rsidR="00CE276D" w:rsidRPr="00431771" w:rsidRDefault="00CE276D" w:rsidP="0043177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431771">
        <w:rPr>
          <w:szCs w:val="28"/>
          <w:lang w:val="uk-UA"/>
        </w:rPr>
        <w:t>. Должикова Т.І. Лінгвістичний аналіз художнього тексту: Навч. посіб./ Т.І. Должикова, Т.П. Терновська. – Київ: «Ленвіт», 2011. – 132 с.</w:t>
      </w:r>
    </w:p>
    <w:p w:rsidR="00CE276D" w:rsidRPr="00431771" w:rsidRDefault="00CE276D" w:rsidP="00431771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3</w:t>
      </w:r>
      <w:r w:rsidRPr="00431771">
        <w:rPr>
          <w:bCs/>
          <w:szCs w:val="28"/>
          <w:lang w:val="uk-UA"/>
        </w:rPr>
        <w:t>. Іваненко С.М. Лінгвостилістична інтерпретація тексту (для факультетів іноземних мов університетів і педагогічних вищих закладів освіти): Підр.        / С.М. Іваненко, А.К. Карпусь. – Київ: КДЛУ, 1998. – 176 с.</w:t>
      </w:r>
    </w:p>
    <w:p w:rsidR="00CE276D" w:rsidRPr="00431771" w:rsidRDefault="00CE276D" w:rsidP="00431771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Pr="00431771">
        <w:rPr>
          <w:bCs/>
          <w:szCs w:val="28"/>
          <w:lang w:val="uk-UA"/>
        </w:rPr>
        <w:t>. Киклевич А.К. Динамическая лингвистика: между кодом и дискурсом                  / А.К. Киклевич. – Х, Изд-во «Гуманитарный центр», 2014. – 444 с.</w:t>
      </w:r>
    </w:p>
    <w:p w:rsidR="00CE276D" w:rsidRPr="00431771" w:rsidRDefault="00CE276D" w:rsidP="00431771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5</w:t>
      </w:r>
      <w:r w:rsidRPr="00431771">
        <w:rPr>
          <w:bCs/>
          <w:szCs w:val="28"/>
          <w:lang w:val="uk-UA"/>
        </w:rPr>
        <w:t>. Крупа М. Лінгвістичний аналіз художнього тексту / М. Крупа. – Тернопіль: Підручники і посібники, 2005. – 416 с.</w:t>
      </w:r>
    </w:p>
    <w:p w:rsidR="00CE276D" w:rsidRPr="00431771" w:rsidRDefault="00CE276D" w:rsidP="0043177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31771">
        <w:rPr>
          <w:szCs w:val="28"/>
        </w:rPr>
        <w:t xml:space="preserve">. </w:t>
      </w:r>
      <w:r w:rsidRPr="00431771">
        <w:rPr>
          <w:szCs w:val="28"/>
          <w:lang w:val="uk-UA"/>
        </w:rPr>
        <w:t>Кухаренко В. А. Інтерпретація тексту / В. А. Кухаренко. – Вінниця : Нова книга, 2004. – 272с.</w:t>
      </w:r>
    </w:p>
    <w:p w:rsidR="00CE276D" w:rsidRPr="00431771" w:rsidRDefault="00CE276D" w:rsidP="0043177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31771">
        <w:rPr>
          <w:szCs w:val="28"/>
          <w:lang w:val="uk-UA"/>
        </w:rPr>
        <w:t xml:space="preserve">. Марко В. Аналіз художнього твору: навч.посіб. /Василь Марко. – 2-ге вид., випр. – К.: Академвидав, 2015. – 256 с. </w:t>
      </w:r>
    </w:p>
    <w:p w:rsidR="00CE276D" w:rsidRPr="00431771" w:rsidRDefault="00CE276D" w:rsidP="00431771">
      <w:pPr>
        <w:jc w:val="both"/>
        <w:rPr>
          <w:bCs/>
          <w:szCs w:val="28"/>
          <w:lang w:val="de-DE"/>
        </w:rPr>
      </w:pPr>
      <w:r>
        <w:rPr>
          <w:bCs/>
          <w:szCs w:val="28"/>
          <w:lang w:val="uk-UA"/>
        </w:rPr>
        <w:t>8</w:t>
      </w:r>
      <w:r w:rsidRPr="00431771">
        <w:rPr>
          <w:szCs w:val="28"/>
          <w:lang w:val="de-DE"/>
        </w:rPr>
        <w:t xml:space="preserve">. </w:t>
      </w:r>
      <w:r w:rsidRPr="00431771">
        <w:rPr>
          <w:bCs/>
          <w:szCs w:val="28"/>
          <w:lang w:val="de-DE"/>
        </w:rPr>
        <w:t>Burdorf D. Einführung in die Gedichtanalyse. – 2., überarbeitete und aktualisierte Auflage. – Stuttgart, Weimar: Verlag J.B.Metzler, 1997.</w:t>
      </w:r>
    </w:p>
    <w:p w:rsidR="00CE276D" w:rsidRPr="00431771" w:rsidRDefault="00CE276D" w:rsidP="00431771">
      <w:pPr>
        <w:pStyle w:val="BodyTextIndent"/>
        <w:tabs>
          <w:tab w:val="left" w:pos="360"/>
        </w:tabs>
        <w:spacing w:after="0"/>
        <w:ind w:left="0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9</w:t>
      </w:r>
      <w:r w:rsidRPr="00431771">
        <w:rPr>
          <w:sz w:val="28"/>
          <w:szCs w:val="28"/>
          <w:lang w:val="de-DE"/>
        </w:rPr>
        <w:t>. Fleischer W. Stilistik der deutschen Gegenwartssprache. – Leipzig, 2000. (</w:t>
      </w:r>
      <w:r w:rsidRPr="00431771">
        <w:rPr>
          <w:sz w:val="28"/>
          <w:szCs w:val="28"/>
        </w:rPr>
        <w:t>Розділ</w:t>
      </w:r>
      <w:r w:rsidRPr="00431771">
        <w:rPr>
          <w:sz w:val="28"/>
          <w:szCs w:val="28"/>
          <w:lang w:val="de-DE"/>
        </w:rPr>
        <w:t xml:space="preserve"> «</w:t>
      </w:r>
      <w:r w:rsidRPr="00431771">
        <w:rPr>
          <w:sz w:val="28"/>
          <w:szCs w:val="28"/>
        </w:rPr>
        <w:t>Неологізми</w:t>
      </w:r>
      <w:r w:rsidRPr="00431771">
        <w:rPr>
          <w:sz w:val="28"/>
          <w:szCs w:val="28"/>
          <w:lang w:val="de-DE"/>
        </w:rPr>
        <w:t>»). –  320 S.</w:t>
      </w:r>
    </w:p>
    <w:p w:rsidR="00CE276D" w:rsidRPr="00431771" w:rsidRDefault="00CE276D" w:rsidP="00431771">
      <w:pPr>
        <w:jc w:val="both"/>
        <w:rPr>
          <w:bCs/>
          <w:szCs w:val="28"/>
          <w:lang w:val="uk-UA"/>
        </w:rPr>
      </w:pPr>
      <w:r w:rsidRPr="00431771">
        <w:rPr>
          <w:bCs/>
          <w:szCs w:val="28"/>
          <w:lang w:val="de-DE"/>
        </w:rPr>
        <w:t>1</w:t>
      </w:r>
      <w:r>
        <w:rPr>
          <w:bCs/>
          <w:szCs w:val="28"/>
          <w:lang w:val="uk-UA"/>
        </w:rPr>
        <w:t>0</w:t>
      </w:r>
      <w:r w:rsidRPr="00431771">
        <w:rPr>
          <w:bCs/>
          <w:szCs w:val="28"/>
          <w:lang w:val="de-DE"/>
        </w:rPr>
        <w:t>. Hoffmann F.G., Rösch H. Grundlagen, Stile, Gestalten der deutschen Literatur. Frankfurt am Main: Hirschgraben Verlag, 1986.</w:t>
      </w:r>
      <w:r w:rsidRPr="00431771">
        <w:rPr>
          <w:bCs/>
          <w:szCs w:val="28"/>
          <w:lang w:val="uk-UA"/>
        </w:rPr>
        <w:t xml:space="preserve"> – </w:t>
      </w:r>
      <w:r w:rsidRPr="00431771">
        <w:rPr>
          <w:bCs/>
          <w:szCs w:val="28"/>
          <w:lang w:val="de-DE"/>
        </w:rPr>
        <w:t>424 S.</w:t>
      </w:r>
    </w:p>
    <w:p w:rsidR="00CE276D" w:rsidRDefault="00CE276D" w:rsidP="00431771">
      <w:pPr>
        <w:pStyle w:val="BodyTextIndent"/>
        <w:spacing w:after="0"/>
        <w:ind w:left="0" w:firstLine="539"/>
        <w:jc w:val="center"/>
        <w:rPr>
          <w:b/>
          <w:caps/>
          <w:sz w:val="28"/>
          <w:szCs w:val="28"/>
          <w:lang w:val="uk-UA"/>
        </w:rPr>
      </w:pPr>
    </w:p>
    <w:p w:rsidR="00CE276D" w:rsidRPr="005A1BFB" w:rsidRDefault="00CE276D" w:rsidP="00431771">
      <w:pPr>
        <w:pStyle w:val="BodyTextIndent"/>
        <w:spacing w:after="0"/>
        <w:ind w:left="0" w:firstLine="539"/>
        <w:jc w:val="center"/>
        <w:rPr>
          <w:b/>
          <w:caps/>
          <w:sz w:val="28"/>
          <w:szCs w:val="28"/>
          <w:lang w:val="uk-UA"/>
        </w:rPr>
      </w:pPr>
      <w:r w:rsidRPr="005A1BFB">
        <w:rPr>
          <w:b/>
          <w:caps/>
          <w:sz w:val="28"/>
          <w:szCs w:val="28"/>
          <w:lang w:val="uk-UA"/>
        </w:rPr>
        <w:t>Критерії оцінювання знань, умінь</w:t>
      </w:r>
    </w:p>
    <w:p w:rsidR="00CE276D" w:rsidRDefault="00CE276D" w:rsidP="00431771">
      <w:pPr>
        <w:jc w:val="center"/>
        <w:rPr>
          <w:bCs/>
          <w:szCs w:val="28"/>
          <w:lang w:val="uk-UA"/>
        </w:rPr>
      </w:pPr>
      <w:r w:rsidRPr="005A1BFB">
        <w:rPr>
          <w:b/>
          <w:caps/>
          <w:szCs w:val="28"/>
          <w:lang w:val="uk-UA"/>
        </w:rPr>
        <w:t>та навичок студентів</w:t>
      </w:r>
    </w:p>
    <w:p w:rsidR="00CE276D" w:rsidRPr="009D38B1" w:rsidRDefault="00CE276D" w:rsidP="009D38B1">
      <w:pPr>
        <w:pStyle w:val="BodyTextIndent"/>
        <w:tabs>
          <w:tab w:val="left" w:pos="360"/>
        </w:tabs>
        <w:spacing w:after="0"/>
        <w:ind w:left="0" w:firstLine="539"/>
        <w:jc w:val="both"/>
        <w:rPr>
          <w:b/>
          <w:sz w:val="28"/>
          <w:szCs w:val="28"/>
          <w:lang w:val="uk-UA"/>
        </w:rPr>
      </w:pPr>
      <w:r w:rsidRPr="009D38B1">
        <w:rPr>
          <w:sz w:val="28"/>
          <w:szCs w:val="28"/>
          <w:lang w:val="uk-UA"/>
        </w:rPr>
        <w:t>Навчальні досягнення здобувачів ступеня вищої освіти «бакалавр» із дисципліни «Інтерпретація художнього тексту» оцінюються з використанням європейської системи трансферу та накопичення кредитів ЄКТС.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3497"/>
        <w:gridCol w:w="236"/>
        <w:gridCol w:w="3646"/>
      </w:tblGrid>
      <w:tr w:rsidR="00CE276D" w:rsidRPr="00875E5E" w:rsidTr="000541B2">
        <w:tc>
          <w:tcPr>
            <w:tcW w:w="2190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en-US"/>
              </w:rPr>
            </w:pPr>
            <w:r w:rsidRPr="00D973BA">
              <w:rPr>
                <w:lang w:val="uk-UA"/>
              </w:rPr>
              <w:t xml:space="preserve">Оцінка за шкалою </w:t>
            </w:r>
            <w:r w:rsidRPr="00D973BA">
              <w:rPr>
                <w:lang w:val="en-US"/>
              </w:rPr>
              <w:t>ECTS</w:t>
            </w:r>
          </w:p>
        </w:tc>
        <w:tc>
          <w:tcPr>
            <w:tcW w:w="3497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Оцінка за національною шкалою</w:t>
            </w:r>
          </w:p>
        </w:tc>
      </w:tr>
      <w:tr w:rsidR="00CE276D" w:rsidRPr="00875E5E" w:rsidTr="000541B2">
        <w:tc>
          <w:tcPr>
            <w:tcW w:w="2190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А</w:t>
            </w:r>
          </w:p>
        </w:tc>
        <w:tc>
          <w:tcPr>
            <w:tcW w:w="3497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90-100</w:t>
            </w:r>
          </w:p>
        </w:tc>
        <w:tc>
          <w:tcPr>
            <w:tcW w:w="236" w:type="dxa"/>
            <w:vMerge/>
            <w:vAlign w:val="center"/>
          </w:tcPr>
          <w:p w:rsidR="00CE276D" w:rsidRPr="00D973BA" w:rsidRDefault="00CE276D" w:rsidP="000541B2">
            <w:pPr>
              <w:jc w:val="center"/>
              <w:rPr>
                <w:lang w:val="en-US"/>
              </w:rPr>
            </w:pPr>
          </w:p>
        </w:tc>
        <w:tc>
          <w:tcPr>
            <w:tcW w:w="3646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відмінно</w:t>
            </w:r>
          </w:p>
        </w:tc>
      </w:tr>
      <w:tr w:rsidR="00CE276D" w:rsidRPr="00875E5E" w:rsidTr="000541B2">
        <w:trPr>
          <w:cantSplit/>
        </w:trPr>
        <w:tc>
          <w:tcPr>
            <w:tcW w:w="2190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В</w:t>
            </w:r>
          </w:p>
        </w:tc>
        <w:tc>
          <w:tcPr>
            <w:tcW w:w="3497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82-89</w:t>
            </w:r>
          </w:p>
        </w:tc>
        <w:tc>
          <w:tcPr>
            <w:tcW w:w="236" w:type="dxa"/>
            <w:vMerge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Merge w:val="restart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добре</w:t>
            </w:r>
          </w:p>
        </w:tc>
      </w:tr>
      <w:tr w:rsidR="00CE276D" w:rsidRPr="00875E5E" w:rsidTr="000541B2">
        <w:trPr>
          <w:cantSplit/>
        </w:trPr>
        <w:tc>
          <w:tcPr>
            <w:tcW w:w="2190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С</w:t>
            </w:r>
          </w:p>
        </w:tc>
        <w:tc>
          <w:tcPr>
            <w:tcW w:w="3497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74-81</w:t>
            </w:r>
          </w:p>
        </w:tc>
        <w:tc>
          <w:tcPr>
            <w:tcW w:w="236" w:type="dxa"/>
            <w:vMerge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</w:p>
        </w:tc>
      </w:tr>
      <w:tr w:rsidR="00CE276D" w:rsidRPr="00875E5E" w:rsidTr="000541B2">
        <w:trPr>
          <w:cantSplit/>
        </w:trPr>
        <w:tc>
          <w:tcPr>
            <w:tcW w:w="2190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en-US"/>
              </w:rPr>
            </w:pPr>
            <w:r w:rsidRPr="00D973BA">
              <w:rPr>
                <w:lang w:val="en-US"/>
              </w:rPr>
              <w:t>D</w:t>
            </w:r>
          </w:p>
        </w:tc>
        <w:tc>
          <w:tcPr>
            <w:tcW w:w="3497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64-73</w:t>
            </w:r>
          </w:p>
        </w:tc>
        <w:tc>
          <w:tcPr>
            <w:tcW w:w="236" w:type="dxa"/>
            <w:vMerge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Merge w:val="restart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задовільно</w:t>
            </w:r>
          </w:p>
        </w:tc>
      </w:tr>
      <w:tr w:rsidR="00CE276D" w:rsidRPr="00875E5E" w:rsidTr="000541B2">
        <w:trPr>
          <w:cantSplit/>
        </w:trPr>
        <w:tc>
          <w:tcPr>
            <w:tcW w:w="2190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en-US"/>
              </w:rPr>
            </w:pPr>
            <w:r w:rsidRPr="00D973BA">
              <w:rPr>
                <w:lang w:val="en-US"/>
              </w:rPr>
              <w:t>E</w:t>
            </w:r>
          </w:p>
        </w:tc>
        <w:tc>
          <w:tcPr>
            <w:tcW w:w="3497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60-63</w:t>
            </w:r>
          </w:p>
        </w:tc>
        <w:tc>
          <w:tcPr>
            <w:tcW w:w="236" w:type="dxa"/>
            <w:vMerge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</w:p>
        </w:tc>
      </w:tr>
      <w:tr w:rsidR="00CE276D" w:rsidRPr="00875E5E" w:rsidTr="000541B2">
        <w:tc>
          <w:tcPr>
            <w:tcW w:w="2190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en-US"/>
              </w:rPr>
            </w:pPr>
            <w:r w:rsidRPr="00D973BA">
              <w:rPr>
                <w:lang w:val="en-US"/>
              </w:rPr>
              <w:t>FX</w:t>
            </w:r>
          </w:p>
        </w:tc>
        <w:tc>
          <w:tcPr>
            <w:tcW w:w="3497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35-59</w:t>
            </w:r>
          </w:p>
        </w:tc>
        <w:tc>
          <w:tcPr>
            <w:tcW w:w="236" w:type="dxa"/>
            <w:vMerge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незадовільно з можливістю повторного складання</w:t>
            </w:r>
          </w:p>
        </w:tc>
      </w:tr>
      <w:tr w:rsidR="00CE276D" w:rsidRPr="00875E5E" w:rsidTr="000541B2">
        <w:tc>
          <w:tcPr>
            <w:tcW w:w="2190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en-US"/>
              </w:rPr>
            </w:pPr>
            <w:r w:rsidRPr="00D973BA">
              <w:rPr>
                <w:lang w:val="en-US"/>
              </w:rPr>
              <w:t>F</w:t>
            </w:r>
          </w:p>
        </w:tc>
        <w:tc>
          <w:tcPr>
            <w:tcW w:w="3497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1-34</w:t>
            </w:r>
          </w:p>
        </w:tc>
        <w:tc>
          <w:tcPr>
            <w:tcW w:w="236" w:type="dxa"/>
            <w:vMerge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CE276D" w:rsidRPr="00D973BA" w:rsidRDefault="00CE276D" w:rsidP="000541B2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CE276D" w:rsidRPr="00212238" w:rsidRDefault="00CE276D" w:rsidP="00431771">
      <w:pPr>
        <w:pStyle w:val="BodyTextIndent"/>
      </w:pPr>
    </w:p>
    <w:p w:rsidR="00CE276D" w:rsidRDefault="00CE276D" w:rsidP="003D1577">
      <w:pPr>
        <w:pStyle w:val="BodyTextIndent"/>
        <w:spacing w:after="0"/>
        <w:ind w:left="0" w:firstLine="709"/>
        <w:jc w:val="both"/>
        <w:rPr>
          <w:sz w:val="28"/>
          <w:szCs w:val="28"/>
          <w:lang w:val="uk-UA"/>
        </w:rPr>
      </w:pPr>
      <w:r w:rsidRPr="003D1577">
        <w:rPr>
          <w:sz w:val="28"/>
          <w:szCs w:val="28"/>
        </w:rPr>
        <w:t>Критерії оцінювання якості знань студентів:  оцінка якості знань студентів визначається рівнем засвоєння матеріалу, передбаченого робочою навчальною програмою відповідної освітньої компоненти.</w:t>
      </w:r>
    </w:p>
    <w:p w:rsidR="00CE276D" w:rsidRPr="003D1577" w:rsidRDefault="00CE276D" w:rsidP="003D1577">
      <w:pPr>
        <w:pStyle w:val="BodyTextIndent"/>
        <w:spacing w:after="0"/>
        <w:ind w:left="0" w:firstLine="709"/>
        <w:jc w:val="both"/>
        <w:rPr>
          <w:sz w:val="28"/>
          <w:szCs w:val="28"/>
          <w:lang w:val="uk-UA"/>
        </w:rPr>
      </w:pP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8"/>
        <w:gridCol w:w="7496"/>
      </w:tblGrid>
      <w:tr w:rsidR="00CE276D" w:rsidRPr="00E64D4F" w:rsidTr="000541B2">
        <w:tblPrEx>
          <w:tblCellMar>
            <w:top w:w="0" w:type="dxa"/>
            <w:bottom w:w="0" w:type="dxa"/>
          </w:tblCellMar>
        </w:tblPrEx>
        <w:tc>
          <w:tcPr>
            <w:tcW w:w="1928" w:type="dxa"/>
          </w:tcPr>
          <w:p w:rsidR="00CE276D" w:rsidRDefault="00CE276D" w:rsidP="000541B2">
            <w:pPr>
              <w:pStyle w:val="BodyTextIndent2"/>
              <w:spacing w:after="0" w:line="240" w:lineRule="auto"/>
              <w:ind w:left="0" w:right="-28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Відмінно</w:t>
            </w:r>
          </w:p>
          <w:p w:rsidR="00CE276D" w:rsidRDefault="00CE276D" w:rsidP="000541B2">
            <w:pPr>
              <w:pStyle w:val="BodyTextIndent2"/>
              <w:spacing w:after="0" w:line="240" w:lineRule="auto"/>
              <w:ind w:left="0" w:right="-288"/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(90-100 балів)</w:t>
            </w:r>
          </w:p>
        </w:tc>
        <w:tc>
          <w:tcPr>
            <w:tcW w:w="7496" w:type="dxa"/>
          </w:tcPr>
          <w:p w:rsidR="00CE276D" w:rsidRPr="00271CC8" w:rsidRDefault="00CE276D" w:rsidP="000541B2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lang w:val="en-US"/>
              </w:rPr>
            </w:pPr>
            <w:r w:rsidRPr="00271CC8">
              <w:rPr>
                <w:sz w:val="28"/>
              </w:rPr>
              <w:t>Студент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уміє</w:t>
            </w:r>
            <w:r w:rsidRPr="00271CC8">
              <w:rPr>
                <w:sz w:val="28"/>
                <w:lang w:val="en-US"/>
              </w:rPr>
              <w:t xml:space="preserve">  </w:t>
            </w:r>
            <w:r w:rsidRPr="00271CC8">
              <w:rPr>
                <w:sz w:val="28"/>
              </w:rPr>
              <w:t>чітко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й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ясно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проінтерпретувати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будь</w:t>
            </w:r>
            <w:r w:rsidRPr="00271CC8">
              <w:rPr>
                <w:sz w:val="28"/>
                <w:lang w:val="en-US"/>
              </w:rPr>
              <w:t>-</w:t>
            </w:r>
            <w:r w:rsidRPr="00271CC8">
              <w:rPr>
                <w:sz w:val="28"/>
              </w:rPr>
              <w:t>який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художній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текст</w:t>
            </w:r>
            <w:r w:rsidRPr="00271CC8">
              <w:rPr>
                <w:sz w:val="28"/>
                <w:lang w:val="en-US"/>
              </w:rPr>
              <w:t xml:space="preserve">, </w:t>
            </w:r>
            <w:r w:rsidRPr="00271CC8">
              <w:rPr>
                <w:sz w:val="28"/>
              </w:rPr>
              <w:t>спираючись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на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традиційний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лінгвістичний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та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когнітивний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аналізи</w:t>
            </w:r>
            <w:r w:rsidRPr="00271CC8">
              <w:rPr>
                <w:sz w:val="28"/>
                <w:lang w:val="en-US"/>
              </w:rPr>
              <w:t xml:space="preserve">. </w:t>
            </w:r>
            <w:r w:rsidRPr="00271CC8">
              <w:rPr>
                <w:sz w:val="28"/>
              </w:rPr>
              <w:t>не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має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труднощів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щодо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визначення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теми</w:t>
            </w:r>
            <w:r w:rsidRPr="00271CC8">
              <w:rPr>
                <w:sz w:val="28"/>
                <w:lang w:val="en-US"/>
              </w:rPr>
              <w:t xml:space="preserve">, </w:t>
            </w:r>
            <w:r w:rsidRPr="00271CC8">
              <w:rPr>
                <w:sz w:val="28"/>
              </w:rPr>
              <w:t>ідеї</w:t>
            </w:r>
            <w:r w:rsidRPr="00271CC8">
              <w:rPr>
                <w:sz w:val="28"/>
                <w:lang w:val="en-US"/>
              </w:rPr>
              <w:t xml:space="preserve">, </w:t>
            </w:r>
            <w:r w:rsidRPr="00271CC8">
              <w:rPr>
                <w:sz w:val="28"/>
              </w:rPr>
              <w:t>особливостей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композиції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та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характеристики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дійових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осіб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та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автора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твору</w:t>
            </w:r>
            <w:r w:rsidRPr="00271CC8">
              <w:rPr>
                <w:sz w:val="28"/>
                <w:lang w:val="en-US"/>
              </w:rPr>
              <w:t xml:space="preserve">. </w:t>
            </w:r>
            <w:r w:rsidRPr="00271CC8">
              <w:rPr>
                <w:sz w:val="28"/>
              </w:rPr>
              <w:t>Активно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використовує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лінгвістичну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термінологію</w:t>
            </w:r>
            <w:r w:rsidRPr="00271CC8">
              <w:rPr>
                <w:sz w:val="28"/>
                <w:lang w:val="en-US"/>
              </w:rPr>
              <w:t xml:space="preserve">, </w:t>
            </w:r>
            <w:r w:rsidRPr="00271CC8">
              <w:rPr>
                <w:sz w:val="28"/>
              </w:rPr>
              <w:t>вільно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володіє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понятійним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апаратом</w:t>
            </w:r>
            <w:r w:rsidRPr="00271CC8">
              <w:rPr>
                <w:sz w:val="28"/>
                <w:lang w:val="en-US"/>
              </w:rPr>
              <w:t xml:space="preserve">, </w:t>
            </w:r>
            <w:r w:rsidRPr="00271CC8">
              <w:rPr>
                <w:sz w:val="28"/>
              </w:rPr>
              <w:t>уміє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використовувати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знання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суміжних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дисциплін</w:t>
            </w:r>
            <w:r w:rsidRPr="00271CC8">
              <w:rPr>
                <w:sz w:val="28"/>
                <w:lang w:val="en-US"/>
              </w:rPr>
              <w:t xml:space="preserve">, </w:t>
            </w:r>
            <w:r w:rsidRPr="00271CC8">
              <w:rPr>
                <w:sz w:val="28"/>
              </w:rPr>
              <w:t>зокрема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стилістики</w:t>
            </w:r>
            <w:r w:rsidRPr="00271CC8">
              <w:rPr>
                <w:sz w:val="28"/>
                <w:lang w:val="en-US"/>
              </w:rPr>
              <w:t xml:space="preserve">. </w:t>
            </w:r>
            <w:r w:rsidRPr="00271CC8">
              <w:rPr>
                <w:sz w:val="28"/>
              </w:rPr>
              <w:t>не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допускає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логічних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та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мовленнєвих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помилок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у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усному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мовленні</w:t>
            </w:r>
            <w:r w:rsidRPr="00271CC8">
              <w:rPr>
                <w:sz w:val="28"/>
                <w:lang w:val="en-US"/>
              </w:rPr>
              <w:t>.</w:t>
            </w:r>
          </w:p>
        </w:tc>
      </w:tr>
      <w:tr w:rsidR="00CE276D" w:rsidRPr="00887C65" w:rsidTr="000541B2">
        <w:tblPrEx>
          <w:tblCellMar>
            <w:top w:w="0" w:type="dxa"/>
            <w:bottom w:w="0" w:type="dxa"/>
          </w:tblCellMar>
        </w:tblPrEx>
        <w:tc>
          <w:tcPr>
            <w:tcW w:w="1928" w:type="dxa"/>
          </w:tcPr>
          <w:p w:rsidR="00CE276D" w:rsidRDefault="00CE276D" w:rsidP="000541B2">
            <w:pPr>
              <w:pStyle w:val="BodyTextIndent2"/>
              <w:spacing w:after="0" w:line="24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Добре </w:t>
            </w:r>
          </w:p>
          <w:p w:rsidR="00CE276D" w:rsidRDefault="00CE276D" w:rsidP="000541B2">
            <w:pPr>
              <w:pStyle w:val="BodyTextIndent2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(74-89 балів)</w:t>
            </w:r>
          </w:p>
        </w:tc>
        <w:tc>
          <w:tcPr>
            <w:tcW w:w="7496" w:type="dxa"/>
          </w:tcPr>
          <w:p w:rsidR="00CE276D" w:rsidRPr="00271CC8" w:rsidRDefault="00CE276D" w:rsidP="000541B2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lang w:val="uk-UA"/>
              </w:rPr>
            </w:pPr>
            <w:r w:rsidRPr="00271CC8">
              <w:rPr>
                <w:sz w:val="28"/>
              </w:rPr>
              <w:t>Студент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уміє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проінтерпретувати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будь</w:t>
            </w:r>
            <w:r w:rsidRPr="00271CC8">
              <w:rPr>
                <w:sz w:val="28"/>
                <w:lang w:val="en-US"/>
              </w:rPr>
              <w:t>-</w:t>
            </w:r>
            <w:r w:rsidRPr="00271CC8">
              <w:rPr>
                <w:sz w:val="28"/>
              </w:rPr>
              <w:t>який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художній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текст</w:t>
            </w:r>
            <w:r w:rsidRPr="00271CC8">
              <w:rPr>
                <w:sz w:val="28"/>
                <w:lang w:val="en-US"/>
              </w:rPr>
              <w:t xml:space="preserve">, </w:t>
            </w:r>
            <w:r w:rsidRPr="00271CC8">
              <w:rPr>
                <w:sz w:val="28"/>
              </w:rPr>
              <w:t>залучаючи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понятійний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апарат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і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використовуючи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основні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проблеми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навчальної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дисципліни</w:t>
            </w:r>
            <w:r w:rsidRPr="00271CC8">
              <w:rPr>
                <w:sz w:val="28"/>
                <w:lang w:val="en-US"/>
              </w:rPr>
              <w:t xml:space="preserve">, </w:t>
            </w:r>
            <w:r w:rsidRPr="00271CC8">
              <w:rPr>
                <w:sz w:val="28"/>
              </w:rPr>
              <w:t>але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порушує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логічну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структуру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висловлювання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під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час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інтерпретації</w:t>
            </w:r>
            <w:r w:rsidRPr="00271CC8">
              <w:rPr>
                <w:sz w:val="28"/>
                <w:lang w:val="en-US"/>
              </w:rPr>
              <w:t xml:space="preserve">, </w:t>
            </w:r>
            <w:r w:rsidRPr="00271CC8">
              <w:rPr>
                <w:sz w:val="28"/>
              </w:rPr>
              <w:t>допускає</w:t>
            </w:r>
            <w:r w:rsidRPr="00271CC8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uk-UA"/>
              </w:rPr>
              <w:t xml:space="preserve">незначні </w:t>
            </w:r>
            <w:r w:rsidRPr="00271CC8">
              <w:rPr>
                <w:sz w:val="28"/>
              </w:rPr>
              <w:t>помилки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мовленнєвого</w:t>
            </w:r>
            <w:r w:rsidRPr="00271CC8">
              <w:rPr>
                <w:sz w:val="28"/>
                <w:lang w:val="en-US"/>
              </w:rPr>
              <w:t xml:space="preserve"> </w:t>
            </w:r>
            <w:r w:rsidRPr="00271CC8">
              <w:rPr>
                <w:sz w:val="28"/>
              </w:rPr>
              <w:t>плану</w:t>
            </w:r>
            <w:r w:rsidRPr="00271CC8">
              <w:rPr>
                <w:sz w:val="28"/>
                <w:lang w:val="en-US"/>
              </w:rPr>
              <w:t>.</w:t>
            </w:r>
          </w:p>
        </w:tc>
      </w:tr>
      <w:tr w:rsidR="00CE276D" w:rsidRPr="00887C65" w:rsidTr="000541B2">
        <w:tblPrEx>
          <w:tblCellMar>
            <w:top w:w="0" w:type="dxa"/>
            <w:bottom w:w="0" w:type="dxa"/>
          </w:tblCellMar>
        </w:tblPrEx>
        <w:tc>
          <w:tcPr>
            <w:tcW w:w="1928" w:type="dxa"/>
          </w:tcPr>
          <w:p w:rsidR="00CE276D" w:rsidRPr="00887C65" w:rsidRDefault="00CE276D" w:rsidP="000541B2">
            <w:pPr>
              <w:jc w:val="center"/>
              <w:rPr>
                <w:lang w:val="uk-UA"/>
              </w:rPr>
            </w:pPr>
            <w:r>
              <w:rPr>
                <w:b/>
                <w:szCs w:val="28"/>
                <w:lang w:val="uk-UA"/>
              </w:rPr>
              <w:t>Задовільно (60-73 балів)</w:t>
            </w:r>
          </w:p>
        </w:tc>
        <w:tc>
          <w:tcPr>
            <w:tcW w:w="7496" w:type="dxa"/>
          </w:tcPr>
          <w:p w:rsidR="00CE276D" w:rsidRPr="00271CC8" w:rsidRDefault="00CE276D" w:rsidP="000541B2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  <w:lang w:val="uk-UA"/>
              </w:rPr>
            </w:pPr>
            <w:r w:rsidRPr="00271CC8">
              <w:rPr>
                <w:sz w:val="28"/>
              </w:rPr>
              <w:t>Студент уміє стисло проінтерпретувати будь-який художній текст, має уявлення про поняттєвий апарат курсу. Інтерпретує окремі частини тексту, образ автора на побутовому рівні. Має прогалини в теоретичному курсі. Креативні вправи виконати не може. Мовлення має гру</w:t>
            </w:r>
            <w:r>
              <w:rPr>
                <w:sz w:val="28"/>
              </w:rPr>
              <w:t xml:space="preserve">бі мовленнєві й логічні </w:t>
            </w:r>
            <w:r w:rsidRPr="00271CC8">
              <w:rPr>
                <w:sz w:val="28"/>
              </w:rPr>
              <w:t>помилки.</w:t>
            </w:r>
            <w:r>
              <w:rPr>
                <w:sz w:val="28"/>
                <w:lang w:val="uk-UA"/>
              </w:rPr>
              <w:t xml:space="preserve"> </w:t>
            </w:r>
            <w:r w:rsidRPr="00271CC8">
              <w:rPr>
                <w:sz w:val="28"/>
              </w:rPr>
              <w:t>Має прогалини у здобутих теоретичних знаннях</w:t>
            </w:r>
            <w:r>
              <w:rPr>
                <w:sz w:val="28"/>
                <w:lang w:val="uk-UA"/>
              </w:rPr>
              <w:t>.</w:t>
            </w:r>
            <w:r w:rsidRPr="00271CC8">
              <w:rPr>
                <w:sz w:val="28"/>
              </w:rPr>
              <w:t xml:space="preserve"> </w:t>
            </w:r>
          </w:p>
        </w:tc>
      </w:tr>
      <w:tr w:rsidR="00CE276D" w:rsidRPr="00887C65" w:rsidTr="000541B2">
        <w:tblPrEx>
          <w:tblCellMar>
            <w:top w:w="0" w:type="dxa"/>
            <w:bottom w:w="0" w:type="dxa"/>
          </w:tblCellMar>
        </w:tblPrEx>
        <w:tc>
          <w:tcPr>
            <w:tcW w:w="1928" w:type="dxa"/>
          </w:tcPr>
          <w:p w:rsidR="00CE276D" w:rsidRDefault="00CE276D" w:rsidP="000541B2">
            <w:pPr>
              <w:pStyle w:val="BodyTextIndent2"/>
              <w:spacing w:after="0" w:line="240" w:lineRule="auto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Незадовільно (35-59 балів)</w:t>
            </w:r>
          </w:p>
        </w:tc>
        <w:tc>
          <w:tcPr>
            <w:tcW w:w="7496" w:type="dxa"/>
          </w:tcPr>
          <w:p w:rsidR="00CE276D" w:rsidRPr="00271CC8" w:rsidRDefault="00CE276D" w:rsidP="000541B2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</w:rPr>
            </w:pPr>
            <w:r w:rsidRPr="00271CC8">
              <w:rPr>
                <w:sz w:val="28"/>
              </w:rPr>
              <w:t>Студент має фрагментарні теоретичні знання та розпізнавальні практичні навички з усього курсу. Не володіє термінологією. Мова невиразна, обмежена, бідна. Словниковий запас не дає змогу проінтерпретувати текст на належному рівні.</w:t>
            </w:r>
          </w:p>
        </w:tc>
      </w:tr>
      <w:tr w:rsidR="00CE276D" w:rsidRPr="00887C65" w:rsidTr="000541B2">
        <w:tblPrEx>
          <w:tblCellMar>
            <w:top w:w="0" w:type="dxa"/>
            <w:bottom w:w="0" w:type="dxa"/>
          </w:tblCellMar>
        </w:tblPrEx>
        <w:tc>
          <w:tcPr>
            <w:tcW w:w="1928" w:type="dxa"/>
          </w:tcPr>
          <w:p w:rsidR="00CE276D" w:rsidRDefault="00CE276D" w:rsidP="000541B2">
            <w:pPr>
              <w:pStyle w:val="BodyTextIndent2"/>
              <w:spacing w:after="0" w:line="240" w:lineRule="auto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Незадовільно (1-34 балів)</w:t>
            </w:r>
          </w:p>
        </w:tc>
        <w:tc>
          <w:tcPr>
            <w:tcW w:w="7496" w:type="dxa"/>
          </w:tcPr>
          <w:p w:rsidR="00CE276D" w:rsidRPr="00271CC8" w:rsidRDefault="00CE276D" w:rsidP="000541B2">
            <w:pPr>
              <w:pStyle w:val="BodyTextIndent2"/>
              <w:spacing w:after="0" w:line="240" w:lineRule="auto"/>
              <w:ind w:left="0"/>
              <w:jc w:val="both"/>
              <w:rPr>
                <w:sz w:val="28"/>
              </w:rPr>
            </w:pPr>
            <w:r w:rsidRPr="00271CC8">
              <w:rPr>
                <w:sz w:val="28"/>
              </w:rPr>
              <w:t xml:space="preserve">Студент не вміє здійснити жодної інтерпретації й </w:t>
            </w:r>
            <w:r>
              <w:rPr>
                <w:sz w:val="28"/>
              </w:rPr>
              <w:t>лінгвістичного аналізу</w:t>
            </w:r>
            <w:r>
              <w:rPr>
                <w:sz w:val="28"/>
                <w:lang w:val="uk-UA"/>
              </w:rPr>
              <w:t>,</w:t>
            </w:r>
            <w:r w:rsidRPr="00271CC8">
              <w:rPr>
                <w:sz w:val="28"/>
              </w:rPr>
              <w:t xml:space="preserve"> не володіє навіть</w:t>
            </w:r>
            <w:r>
              <w:rPr>
                <w:sz w:val="28"/>
              </w:rPr>
              <w:t xml:space="preserve"> на побутовому рівні програм</w:t>
            </w:r>
            <w:r>
              <w:rPr>
                <w:sz w:val="28"/>
                <w:lang w:val="uk-UA"/>
              </w:rPr>
              <w:t>ним</w:t>
            </w:r>
            <w:r w:rsidRPr="00271CC8">
              <w:rPr>
                <w:sz w:val="28"/>
              </w:rPr>
              <w:t xml:space="preserve"> матеріалом</w:t>
            </w:r>
            <w:r>
              <w:rPr>
                <w:sz w:val="28"/>
                <w:lang w:val="uk-UA"/>
              </w:rPr>
              <w:t xml:space="preserve"> курсу «Інтерпретація художнього тексту»</w:t>
            </w:r>
            <w:r w:rsidRPr="00271CC8">
              <w:rPr>
                <w:sz w:val="28"/>
              </w:rPr>
              <w:t>, не працює в аудиторії з викладачем або самостійно.</w:t>
            </w:r>
          </w:p>
        </w:tc>
      </w:tr>
    </w:tbl>
    <w:p w:rsidR="00CE276D" w:rsidRDefault="00CE276D" w:rsidP="00431771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  <w:lang w:val="uk-UA"/>
        </w:rPr>
      </w:pPr>
    </w:p>
    <w:p w:rsidR="00CE276D" w:rsidRDefault="00CE276D" w:rsidP="00431771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  <w:lang w:val="uk-UA"/>
        </w:rPr>
      </w:pPr>
      <w:r w:rsidRPr="00D973BA">
        <w:rPr>
          <w:b/>
          <w:color w:val="000000"/>
          <w:szCs w:val="28"/>
          <w:lang w:val="uk-UA"/>
        </w:rPr>
        <w:t xml:space="preserve">Критерії оцінювання знань і вмінь студентів </w:t>
      </w:r>
    </w:p>
    <w:p w:rsidR="00CE276D" w:rsidRPr="00D973BA" w:rsidRDefault="00CE276D" w:rsidP="00431771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щ</w:t>
      </w:r>
      <w:r w:rsidRPr="00D973BA">
        <w:rPr>
          <w:b/>
          <w:color w:val="000000"/>
          <w:szCs w:val="28"/>
          <w:lang w:val="uk-UA"/>
        </w:rPr>
        <w:t>одо</w:t>
      </w:r>
      <w:r>
        <w:rPr>
          <w:b/>
          <w:color w:val="000000"/>
          <w:szCs w:val="28"/>
          <w:lang w:val="uk-UA"/>
        </w:rPr>
        <w:t xml:space="preserve"> </w:t>
      </w:r>
      <w:r w:rsidRPr="00D973BA">
        <w:rPr>
          <w:b/>
          <w:color w:val="000000"/>
          <w:szCs w:val="28"/>
          <w:lang w:val="uk-UA"/>
        </w:rPr>
        <w:t>написання реферату</w:t>
      </w:r>
    </w:p>
    <w:tbl>
      <w:tblPr>
        <w:tblStyle w:val="TableGrid"/>
        <w:tblW w:w="0" w:type="auto"/>
        <w:tblLook w:val="01E0"/>
      </w:tblPr>
      <w:tblGrid>
        <w:gridCol w:w="2088"/>
        <w:gridCol w:w="7482"/>
      </w:tblGrid>
      <w:tr w:rsidR="00CE276D" w:rsidRPr="00431771" w:rsidTr="000541B2">
        <w:tc>
          <w:tcPr>
            <w:tcW w:w="2088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</w:rPr>
              <w:t xml:space="preserve">А </w:t>
            </w:r>
            <w:r w:rsidRPr="00431771">
              <w:rPr>
                <w:sz w:val="28"/>
                <w:szCs w:val="28"/>
                <w:lang w:val="en-US"/>
              </w:rPr>
              <w:t>(</w:t>
            </w:r>
            <w:r w:rsidRPr="00431771">
              <w:rPr>
                <w:sz w:val="28"/>
                <w:szCs w:val="28"/>
              </w:rPr>
              <w:t>відмінно</w:t>
            </w:r>
            <w:r w:rsidRPr="00431771">
              <w:rPr>
                <w:sz w:val="28"/>
                <w:szCs w:val="28"/>
                <w:lang w:val="en-US"/>
              </w:rPr>
              <w:t>)</w:t>
            </w:r>
          </w:p>
          <w:p w:rsidR="00CE276D" w:rsidRPr="00431771" w:rsidRDefault="00CE276D" w:rsidP="000541B2">
            <w:pPr>
              <w:rPr>
                <w:rFonts w:eastAsia="Calibri"/>
                <w:b/>
                <w:szCs w:val="28"/>
                <w:lang w:val="uk-UA"/>
              </w:rPr>
            </w:pPr>
            <w:r w:rsidRPr="00431771">
              <w:rPr>
                <w:rFonts w:eastAsia="Calibri"/>
                <w:szCs w:val="28"/>
                <w:lang w:val="en-US"/>
              </w:rPr>
              <w:t>90-100</w:t>
            </w:r>
          </w:p>
        </w:tc>
        <w:tc>
          <w:tcPr>
            <w:tcW w:w="7482" w:type="dxa"/>
          </w:tcPr>
          <w:p w:rsidR="00CE276D" w:rsidRPr="00431771" w:rsidRDefault="00CE276D" w:rsidP="000541B2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bookmarkStart w:id="1" w:name="toppp"/>
            <w:r w:rsidRPr="00431771">
              <w:rPr>
                <w:rFonts w:eastAsia="Calibri"/>
                <w:szCs w:val="28"/>
                <w:lang w:val="uk-UA"/>
              </w:rPr>
              <w:t>Р</w:t>
            </w:r>
            <w:r w:rsidRPr="00431771">
              <w:rPr>
                <w:rFonts w:eastAsia="Calibri"/>
                <w:szCs w:val="28"/>
              </w:rPr>
              <w:t>еферат є адекватним за змістом переказом первинного тексту. Реферат відображає головну інформацію першоджерела</w:t>
            </w:r>
            <w:r w:rsidRPr="00431771">
              <w:rPr>
                <w:rFonts w:eastAsia="Calibri"/>
                <w:szCs w:val="28"/>
                <w:lang w:val="uk-UA"/>
              </w:rPr>
              <w:t>, характеризується</w:t>
            </w:r>
            <w:r w:rsidRPr="00431771">
              <w:rPr>
                <w:rFonts w:eastAsia="Calibri"/>
                <w:szCs w:val="28"/>
              </w:rPr>
              <w:t xml:space="preserve"> інформативн</w:t>
            </w:r>
            <w:r w:rsidRPr="00431771">
              <w:rPr>
                <w:rFonts w:eastAsia="Calibri"/>
                <w:szCs w:val="28"/>
                <w:lang w:val="uk-UA"/>
              </w:rPr>
              <w:t>істю</w:t>
            </w:r>
            <w:r w:rsidRPr="00431771">
              <w:rPr>
                <w:rFonts w:eastAsia="Calibri"/>
                <w:szCs w:val="28"/>
              </w:rPr>
              <w:t>, об’єктивно переда</w:t>
            </w:r>
            <w:r w:rsidRPr="00431771">
              <w:rPr>
                <w:rFonts w:eastAsia="Calibri"/>
                <w:szCs w:val="28"/>
                <w:lang w:val="uk-UA"/>
              </w:rPr>
              <w:t>є</w:t>
            </w:r>
            <w:r w:rsidRPr="00431771">
              <w:rPr>
                <w:rFonts w:eastAsia="Calibri"/>
                <w:szCs w:val="28"/>
              </w:rPr>
              <w:t xml:space="preserve"> інформацію, відрізня</w:t>
            </w:r>
            <w:r w:rsidRPr="00431771">
              <w:rPr>
                <w:rFonts w:eastAsia="Calibri"/>
                <w:szCs w:val="28"/>
                <w:lang w:val="uk-UA"/>
              </w:rPr>
              <w:t>ється</w:t>
            </w:r>
            <w:r w:rsidRPr="00431771">
              <w:rPr>
                <w:rFonts w:eastAsia="Calibri"/>
                <w:szCs w:val="28"/>
              </w:rPr>
              <w:t xml:space="preserve"> повнотою викладу, а також коректно оцінює матеріал, що міститься в першоджерелі. </w:t>
            </w:r>
            <w:r w:rsidRPr="00431771">
              <w:rPr>
                <w:rFonts w:eastAsia="Calibri"/>
                <w:szCs w:val="28"/>
                <w:lang w:val="uk-UA"/>
              </w:rPr>
              <w:t>У в</w:t>
            </w:r>
            <w:r w:rsidRPr="00431771">
              <w:rPr>
                <w:rFonts w:eastAsia="Calibri"/>
                <w:szCs w:val="28"/>
              </w:rPr>
              <w:t>ступі</w:t>
            </w:r>
            <w:r w:rsidRPr="00431771">
              <w:rPr>
                <w:rFonts w:eastAsia="Calibri"/>
                <w:szCs w:val="28"/>
                <w:lang w:val="uk-UA"/>
              </w:rPr>
              <w:t xml:space="preserve"> </w:t>
            </w:r>
            <w:r w:rsidRPr="00431771">
              <w:rPr>
                <w:rFonts w:eastAsia="Calibri"/>
                <w:szCs w:val="28"/>
              </w:rPr>
              <w:t xml:space="preserve"> обґрунтовується вибір теми, її актуальність, визначається ціль, розкривається проблематика обраної теми. Також у вступі наведені вихідні дані тексту, що реферується (назва, де опублікована, у якому році), відомості про автора (</w:t>
            </w:r>
            <w:r w:rsidRPr="00431771">
              <w:rPr>
                <w:rFonts w:eastAsia="Calibri"/>
                <w:szCs w:val="28"/>
                <w:lang w:val="uk-UA"/>
              </w:rPr>
              <w:t>ПІБ,</w:t>
            </w:r>
            <w:r w:rsidRPr="00431771">
              <w:rPr>
                <w:rFonts w:eastAsia="Calibri"/>
                <w:szCs w:val="28"/>
              </w:rPr>
              <w:t xml:space="preserve"> спеціальність, учений ступінь, учене звання).</w:t>
            </w:r>
            <w:r w:rsidRPr="00431771">
              <w:rPr>
                <w:rFonts w:eastAsia="Calibri"/>
                <w:szCs w:val="28"/>
                <w:lang w:val="uk-UA"/>
              </w:rPr>
              <w:t xml:space="preserve"> </w:t>
            </w:r>
            <w:r w:rsidRPr="00431771">
              <w:rPr>
                <w:rFonts w:eastAsia="Calibri"/>
                <w:szCs w:val="28"/>
              </w:rPr>
              <w:t>Основна частина</w:t>
            </w:r>
            <w:r w:rsidRPr="00431771">
              <w:rPr>
                <w:rFonts w:eastAsia="Calibri"/>
                <w:szCs w:val="28"/>
                <w:lang w:val="uk-UA"/>
              </w:rPr>
              <w:t xml:space="preserve"> </w:t>
            </w:r>
            <w:r w:rsidRPr="00431771">
              <w:rPr>
                <w:rFonts w:eastAsia="Calibri"/>
                <w:szCs w:val="28"/>
              </w:rPr>
              <w:t xml:space="preserve"> містить у собі зміст тексту, що реферується, приводяться основні тези, вони аргументуються.</w:t>
            </w:r>
            <w:r w:rsidRPr="00431771">
              <w:rPr>
                <w:rFonts w:eastAsia="Calibri"/>
                <w:szCs w:val="28"/>
                <w:lang w:val="uk-UA"/>
              </w:rPr>
              <w:t xml:space="preserve"> </w:t>
            </w:r>
            <w:r w:rsidRPr="00431771">
              <w:rPr>
                <w:rFonts w:eastAsia="Calibri"/>
                <w:szCs w:val="28"/>
              </w:rPr>
              <w:t>Робиться загальний висновок по проблемі, заявленій у рефераті</w:t>
            </w:r>
            <w:r w:rsidRPr="00431771">
              <w:rPr>
                <w:rFonts w:eastAsia="Calibri"/>
                <w:szCs w:val="28"/>
                <w:lang w:val="uk-UA"/>
              </w:rPr>
              <w:t xml:space="preserve">. </w:t>
            </w:r>
            <w:r w:rsidRPr="00431771">
              <w:rPr>
                <w:rFonts w:eastAsia="Calibri"/>
                <w:szCs w:val="28"/>
              </w:rPr>
              <w:t>Список використан</w:t>
            </w:r>
            <w:r w:rsidRPr="00431771">
              <w:rPr>
                <w:rFonts w:eastAsia="Calibri"/>
                <w:szCs w:val="28"/>
                <w:lang w:val="uk-UA"/>
              </w:rPr>
              <w:t>их</w:t>
            </w:r>
            <w:r w:rsidRPr="00431771">
              <w:rPr>
                <w:rFonts w:eastAsia="Calibri"/>
                <w:szCs w:val="28"/>
              </w:rPr>
              <w:t xml:space="preserve"> </w:t>
            </w:r>
            <w:r w:rsidRPr="00431771">
              <w:rPr>
                <w:rFonts w:eastAsia="Calibri"/>
                <w:szCs w:val="28"/>
                <w:lang w:val="uk-UA"/>
              </w:rPr>
              <w:t>джерел</w:t>
            </w:r>
            <w:r w:rsidRPr="00431771">
              <w:rPr>
                <w:rFonts w:eastAsia="Calibri"/>
                <w:szCs w:val="28"/>
              </w:rPr>
              <w:t xml:space="preserve"> (не менш 5 джерел).</w:t>
            </w:r>
            <w:bookmarkEnd w:id="1"/>
          </w:p>
        </w:tc>
      </w:tr>
      <w:tr w:rsidR="00CE276D" w:rsidRPr="00431771" w:rsidTr="000541B2">
        <w:tc>
          <w:tcPr>
            <w:tcW w:w="2088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</w:rPr>
              <w:t>В  (добре)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</w:rPr>
              <w:t>82-89</w:t>
            </w:r>
          </w:p>
        </w:tc>
        <w:tc>
          <w:tcPr>
            <w:tcW w:w="7482" w:type="dxa"/>
          </w:tcPr>
          <w:p w:rsidR="00CE276D" w:rsidRPr="00431771" w:rsidRDefault="00CE276D" w:rsidP="000541B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</w:rPr>
              <w:t>Реферат містить у собі точний переказ основної інформації без перекручувань і суб’єктивних оцінок, проте в основних структурних елементах реферату спостерігаються неточності (наприклад, не коректно оформлений список використаних джерел).</w:t>
            </w:r>
          </w:p>
        </w:tc>
      </w:tr>
      <w:tr w:rsidR="00CE276D" w:rsidRPr="00431771" w:rsidTr="000541B2">
        <w:tc>
          <w:tcPr>
            <w:tcW w:w="2088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</w:rPr>
              <w:t>С (добре)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  <w:lang w:val="en-US"/>
              </w:rPr>
              <w:t>74-81</w:t>
            </w:r>
          </w:p>
        </w:tc>
        <w:tc>
          <w:tcPr>
            <w:tcW w:w="7482" w:type="dxa"/>
          </w:tcPr>
          <w:p w:rsidR="00CE276D" w:rsidRPr="00431771" w:rsidRDefault="00CE276D" w:rsidP="000541B2">
            <w:pPr>
              <w:shd w:val="clear" w:color="auto" w:fill="FFFFFF"/>
              <w:jc w:val="both"/>
              <w:rPr>
                <w:rFonts w:eastAsia="Calibri"/>
                <w:color w:val="000000"/>
                <w:szCs w:val="28"/>
                <w:lang w:val="uk-UA"/>
              </w:rPr>
            </w:pPr>
            <w:r w:rsidRPr="00431771">
              <w:rPr>
                <w:rFonts w:eastAsia="Calibri"/>
                <w:color w:val="000000"/>
                <w:szCs w:val="28"/>
                <w:lang w:val="uk-UA"/>
              </w:rPr>
              <w:t>Усі питання, пов’язані з оформленням реферату, виконані, проте є неточності в оформленні використаних джерел, спостерігаються технічні та стилістичні недоліки.</w:t>
            </w:r>
          </w:p>
        </w:tc>
      </w:tr>
      <w:tr w:rsidR="00CE276D" w:rsidRPr="00431771" w:rsidTr="000541B2">
        <w:tc>
          <w:tcPr>
            <w:tcW w:w="2088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</w:rPr>
              <w:t>D</w:t>
            </w:r>
            <w:r w:rsidRPr="00431771">
              <w:rPr>
                <w:sz w:val="28"/>
                <w:szCs w:val="28"/>
                <w:lang w:val="en-US"/>
              </w:rPr>
              <w:t xml:space="preserve"> </w:t>
            </w:r>
            <w:r w:rsidRPr="00431771">
              <w:rPr>
                <w:sz w:val="28"/>
                <w:szCs w:val="28"/>
              </w:rPr>
              <w:t>(задовільно)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  <w:lang w:val="en-US"/>
              </w:rPr>
              <w:t>64-73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  <w:lang w:val="en-US"/>
              </w:rPr>
              <w:t xml:space="preserve">E </w:t>
            </w:r>
            <w:r w:rsidRPr="00431771">
              <w:rPr>
                <w:sz w:val="28"/>
                <w:szCs w:val="28"/>
              </w:rPr>
              <w:t>(задовільно)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  <w:lang w:val="en-US"/>
              </w:rPr>
              <w:t>60-63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82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color w:val="000000"/>
                <w:sz w:val="28"/>
                <w:szCs w:val="28"/>
              </w:rPr>
              <w:t>Зміст реферату не викладений від імені автора;</w:t>
            </w:r>
            <w:r w:rsidRPr="00431771">
              <w:rPr>
                <w:color w:val="000000"/>
                <w:sz w:val="28"/>
                <w:szCs w:val="28"/>
                <w:lang w:val="en-US"/>
              </w:rPr>
              <w:t> </w:t>
            </w:r>
            <w:r w:rsidRPr="00431771">
              <w:rPr>
                <w:color w:val="000000"/>
                <w:sz w:val="28"/>
                <w:szCs w:val="28"/>
              </w:rPr>
              <w:t>мета реферату не чітко сформульована та неточно відображає суть досліджуваної проблеми; зміст реферату не вповні відповідає темі завдання та не відображає стан проблеми. Робота не містить узагальнених висновків. Неточності в оформленні використаних джерел, спостерігаються технічні та стилістичні недоліки.</w:t>
            </w:r>
          </w:p>
        </w:tc>
      </w:tr>
      <w:tr w:rsidR="00CE276D" w:rsidRPr="00431771" w:rsidTr="000541B2">
        <w:tc>
          <w:tcPr>
            <w:tcW w:w="2088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  <w:lang w:val="en-US"/>
              </w:rPr>
              <w:t>F</w:t>
            </w:r>
            <w:r w:rsidRPr="00431771">
              <w:rPr>
                <w:sz w:val="28"/>
                <w:szCs w:val="28"/>
              </w:rPr>
              <w:t xml:space="preserve">Х (незадовільно) 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  <w:lang w:val="en-US"/>
              </w:rPr>
              <w:t>35-59</w:t>
            </w:r>
          </w:p>
        </w:tc>
        <w:tc>
          <w:tcPr>
            <w:tcW w:w="7482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</w:rPr>
              <w:t>Оформлення реферату не відповідає вимогам, проблема не розкрита, не наведені приклади, багато технічних і стильових недоречностей.</w:t>
            </w:r>
          </w:p>
        </w:tc>
      </w:tr>
      <w:tr w:rsidR="00CE276D" w:rsidRPr="00431771" w:rsidTr="000541B2">
        <w:tc>
          <w:tcPr>
            <w:tcW w:w="2088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</w:rPr>
              <w:t xml:space="preserve">F (незадовільно) 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  <w:lang w:val="en-US"/>
              </w:rPr>
              <w:t>1-34</w:t>
            </w:r>
          </w:p>
        </w:tc>
        <w:tc>
          <w:tcPr>
            <w:tcW w:w="7482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</w:rPr>
              <w:t>Реферат не підготовлено взагалі.</w:t>
            </w:r>
          </w:p>
        </w:tc>
      </w:tr>
    </w:tbl>
    <w:p w:rsidR="00CE276D" w:rsidRPr="00431771" w:rsidRDefault="00CE276D" w:rsidP="00431771">
      <w:pPr>
        <w:shd w:val="clear" w:color="auto" w:fill="FFFFFF"/>
        <w:jc w:val="both"/>
        <w:rPr>
          <w:b/>
          <w:szCs w:val="28"/>
          <w:lang w:val="uk-UA"/>
        </w:rPr>
      </w:pPr>
    </w:p>
    <w:p w:rsidR="00CE276D" w:rsidRPr="00431771" w:rsidRDefault="00CE276D" w:rsidP="00431771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  <w:lang w:val="uk-UA"/>
        </w:rPr>
      </w:pPr>
      <w:r w:rsidRPr="00431771">
        <w:rPr>
          <w:b/>
          <w:color w:val="000000"/>
          <w:szCs w:val="28"/>
          <w:lang w:val="uk-UA"/>
        </w:rPr>
        <w:t xml:space="preserve">Критерії оцінювання знань і вмінь студентів </w:t>
      </w:r>
    </w:p>
    <w:p w:rsidR="00CE276D" w:rsidRPr="00431771" w:rsidRDefault="00CE276D" w:rsidP="00431771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  <w:lang w:val="uk-UA"/>
        </w:rPr>
      </w:pPr>
      <w:r w:rsidRPr="00431771">
        <w:rPr>
          <w:b/>
          <w:color w:val="000000"/>
          <w:szCs w:val="28"/>
          <w:lang w:val="uk-UA"/>
        </w:rPr>
        <w:t>щодо презентації</w:t>
      </w:r>
    </w:p>
    <w:tbl>
      <w:tblPr>
        <w:tblStyle w:val="TableGrid"/>
        <w:tblW w:w="0" w:type="auto"/>
        <w:tblLook w:val="01E0"/>
      </w:tblPr>
      <w:tblGrid>
        <w:gridCol w:w="2088"/>
        <w:gridCol w:w="7482"/>
      </w:tblGrid>
      <w:tr w:rsidR="00CE276D" w:rsidRPr="00431771" w:rsidTr="000541B2">
        <w:tc>
          <w:tcPr>
            <w:tcW w:w="2088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 w:right="-288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</w:rPr>
              <w:t xml:space="preserve">А </w:t>
            </w:r>
            <w:r w:rsidRPr="00431771">
              <w:rPr>
                <w:sz w:val="28"/>
                <w:szCs w:val="28"/>
                <w:lang w:val="en-US"/>
              </w:rPr>
              <w:t>(</w:t>
            </w:r>
            <w:r w:rsidRPr="00431771">
              <w:rPr>
                <w:sz w:val="28"/>
                <w:szCs w:val="28"/>
              </w:rPr>
              <w:t>відмінно</w:t>
            </w:r>
            <w:r w:rsidRPr="00431771">
              <w:rPr>
                <w:sz w:val="28"/>
                <w:szCs w:val="28"/>
                <w:lang w:val="en-US"/>
              </w:rPr>
              <w:t>)</w:t>
            </w:r>
          </w:p>
          <w:p w:rsidR="00CE276D" w:rsidRPr="00431771" w:rsidRDefault="00CE276D" w:rsidP="000541B2">
            <w:pPr>
              <w:rPr>
                <w:rFonts w:eastAsia="Calibri"/>
                <w:b/>
                <w:szCs w:val="28"/>
                <w:lang w:val="uk-UA"/>
              </w:rPr>
            </w:pPr>
            <w:r w:rsidRPr="00431771">
              <w:rPr>
                <w:rFonts w:eastAsia="Calibri"/>
                <w:szCs w:val="28"/>
                <w:lang w:val="en-US"/>
              </w:rPr>
              <w:t>90-100</w:t>
            </w:r>
          </w:p>
        </w:tc>
        <w:tc>
          <w:tcPr>
            <w:tcW w:w="7482" w:type="dxa"/>
          </w:tcPr>
          <w:p w:rsidR="00CE276D" w:rsidRPr="00431771" w:rsidRDefault="00CE276D" w:rsidP="000541B2">
            <w:pPr>
              <w:jc w:val="both"/>
              <w:rPr>
                <w:rFonts w:eastAsia="Calibri"/>
                <w:b/>
                <w:szCs w:val="28"/>
                <w:lang w:val="uk-UA"/>
              </w:rPr>
            </w:pPr>
            <w:r w:rsidRPr="00431771">
              <w:rPr>
                <w:rFonts w:eastAsia="Calibri"/>
                <w:color w:val="000000"/>
                <w:szCs w:val="28"/>
                <w:shd w:val="clear" w:color="auto" w:fill="FFFFFF"/>
              </w:rPr>
              <w:t>Розміщений матеріал відповідає тематиці проекту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  <w:lang w:val="uk-UA"/>
              </w:rPr>
              <w:t xml:space="preserve">. 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</w:rPr>
              <w:t>Точно відповідає тематиці, містить дуже важливу інформацію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  <w:lang w:val="uk-UA"/>
              </w:rPr>
              <w:t>.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 Інформація структурована. Має чітку, логічно вибудувану структуру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  <w:lang w:val="uk-UA"/>
              </w:rPr>
              <w:t>.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 Використання графіків, таблиць. Наявність посилань на використані інформаційні джерела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  <w:lang w:val="uk-UA"/>
              </w:rPr>
              <w:t>.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 Оформлення посилань на інформаційні джерела цілком правильні, вичерпні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  <w:lang w:val="uk-UA"/>
              </w:rPr>
              <w:t>.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 Зовнішній вигляд роботи, «читаємість» тексту, наочність. Виглядає надзвичайно привабливо. Чітка побудова сторінок. Тексти легко сприймаються. Відповідність дизайну змісту роботи, єдність стилю в оформленні різних частин роботи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  <w:lang w:val="uk-UA"/>
              </w:rPr>
              <w:t>.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 Гармонійне поєднання дизайнерських знахідок з ідеєю проекту. Уміння і навички використання комп’ютерних технологій. Використання спецефектів (анімація, звук, графіка)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  <w:lang w:val="uk-UA"/>
              </w:rPr>
              <w:t>.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 Робота є прикладом високого рівня володіння комп’ютерними технологіями.</w:t>
            </w:r>
          </w:p>
        </w:tc>
      </w:tr>
      <w:tr w:rsidR="00CE276D" w:rsidRPr="00431771" w:rsidTr="000541B2">
        <w:tc>
          <w:tcPr>
            <w:tcW w:w="2088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</w:rPr>
              <w:t>В  (добре)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</w:rPr>
              <w:t>82-89</w:t>
            </w:r>
          </w:p>
        </w:tc>
        <w:tc>
          <w:tcPr>
            <w:tcW w:w="7482" w:type="dxa"/>
          </w:tcPr>
          <w:p w:rsidR="00CE276D" w:rsidRPr="00431771" w:rsidRDefault="00CE276D" w:rsidP="000541B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177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Розміщений матеріал з</w:t>
            </w:r>
            <w:r w:rsidRPr="00431771">
              <w:rPr>
                <w:color w:val="000000"/>
                <w:sz w:val="28"/>
                <w:szCs w:val="28"/>
                <w:shd w:val="clear" w:color="auto" w:fill="FFFFFF"/>
              </w:rPr>
              <w:t>агалом відповідає тематиці проекту і є досить інформативним. Прослідковується певна структура в розміщенні інформації. Графіки, таблиці представлені в роботі, але не дода</w:t>
            </w:r>
            <w:r w:rsidRPr="0043177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ють</w:t>
            </w:r>
            <w:r w:rsidRPr="00431771">
              <w:rPr>
                <w:color w:val="000000"/>
                <w:sz w:val="28"/>
                <w:szCs w:val="28"/>
                <w:shd w:val="clear" w:color="auto" w:fill="FFFFFF"/>
              </w:rPr>
              <w:t xml:space="preserve"> інформації, не доповнюють змісту</w:t>
            </w:r>
            <w:r w:rsidRPr="0043177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431771">
              <w:rPr>
                <w:color w:val="000000"/>
                <w:sz w:val="28"/>
                <w:szCs w:val="28"/>
                <w:shd w:val="clear" w:color="auto" w:fill="FFFFFF"/>
              </w:rPr>
              <w:t xml:space="preserve"> Не повністю представлені інформаційні джерела або не всі правильно оформлені</w:t>
            </w:r>
            <w:r w:rsidRPr="0043177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431771">
              <w:rPr>
                <w:color w:val="000000"/>
                <w:sz w:val="28"/>
                <w:szCs w:val="28"/>
                <w:shd w:val="clear" w:color="auto" w:fill="FFFFFF"/>
              </w:rPr>
              <w:t xml:space="preserve"> Естетичний вигляд дещо псує недостатньо чітка структура розміщення інформації, не зовсім доречна графіка оформлення. Дизайн не суперечить загальному змісту проекту</w:t>
            </w:r>
            <w:r w:rsidRPr="0043177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431771"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Робота дає висновок про </w:t>
            </w:r>
            <w:r w:rsidRPr="0043177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достатній</w:t>
            </w:r>
            <w:r w:rsidRPr="00431771">
              <w:rPr>
                <w:color w:val="000000"/>
                <w:sz w:val="28"/>
                <w:szCs w:val="28"/>
                <w:shd w:val="clear" w:color="auto" w:fill="FFFFFF"/>
              </w:rPr>
              <w:t xml:space="preserve"> рівень умінь і навичок використання комп’ютерних технологій </w:t>
            </w:r>
            <w:r w:rsidRPr="0043177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студентами.</w:t>
            </w:r>
          </w:p>
        </w:tc>
      </w:tr>
      <w:tr w:rsidR="00CE276D" w:rsidRPr="00431771" w:rsidTr="000541B2">
        <w:tc>
          <w:tcPr>
            <w:tcW w:w="2088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</w:rPr>
              <w:t>С (добре)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  <w:lang w:val="en-US"/>
              </w:rPr>
              <w:t>74-81</w:t>
            </w:r>
          </w:p>
        </w:tc>
        <w:tc>
          <w:tcPr>
            <w:tcW w:w="7482" w:type="dxa"/>
          </w:tcPr>
          <w:p w:rsidR="00CE276D" w:rsidRPr="00431771" w:rsidRDefault="00CE276D" w:rsidP="000541B2">
            <w:pPr>
              <w:shd w:val="clear" w:color="auto" w:fill="FFFFFF"/>
              <w:jc w:val="both"/>
              <w:rPr>
                <w:rFonts w:eastAsia="Calibri"/>
                <w:color w:val="000000"/>
                <w:szCs w:val="28"/>
                <w:lang w:val="uk-UA"/>
              </w:rPr>
            </w:pPr>
            <w:r w:rsidRPr="00431771">
              <w:rPr>
                <w:rFonts w:eastAsia="Calibri"/>
                <w:color w:val="000000"/>
                <w:szCs w:val="28"/>
                <w:shd w:val="clear" w:color="auto" w:fill="FFFFFF"/>
              </w:rPr>
              <w:t>Дизайн не суперечить загальному змісту проекту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  <w:lang w:val="uk-UA"/>
              </w:rPr>
              <w:t>.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 Робота дає висновок про середній рівень умінь і навичок використання комп’ютерних технологій </w:t>
            </w:r>
            <w:r w:rsidRPr="00431771">
              <w:rPr>
                <w:rFonts w:eastAsia="Calibri"/>
                <w:color w:val="000000"/>
                <w:szCs w:val="28"/>
                <w:shd w:val="clear" w:color="auto" w:fill="FFFFFF"/>
                <w:lang w:val="uk-UA"/>
              </w:rPr>
              <w:t>студентами.</w:t>
            </w:r>
          </w:p>
        </w:tc>
      </w:tr>
      <w:tr w:rsidR="00CE276D" w:rsidRPr="00431771" w:rsidTr="000541B2">
        <w:tc>
          <w:tcPr>
            <w:tcW w:w="2088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</w:rPr>
              <w:t>D</w:t>
            </w:r>
            <w:r w:rsidRPr="00431771">
              <w:rPr>
                <w:sz w:val="28"/>
                <w:szCs w:val="28"/>
                <w:lang w:val="en-US"/>
              </w:rPr>
              <w:t xml:space="preserve"> </w:t>
            </w:r>
            <w:r w:rsidRPr="00431771">
              <w:rPr>
                <w:sz w:val="28"/>
                <w:szCs w:val="28"/>
              </w:rPr>
              <w:t>(задовільно)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  <w:lang w:val="en-US"/>
              </w:rPr>
              <w:t>64-73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  <w:lang w:val="en-US"/>
              </w:rPr>
              <w:t xml:space="preserve">E </w:t>
            </w:r>
            <w:r w:rsidRPr="00431771">
              <w:rPr>
                <w:sz w:val="28"/>
                <w:szCs w:val="28"/>
              </w:rPr>
              <w:t>(задовільно)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  <w:lang w:val="en-US"/>
              </w:rPr>
              <w:t>60-63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82" w:type="dxa"/>
          </w:tcPr>
          <w:p w:rsidR="00CE276D" w:rsidRPr="00431771" w:rsidRDefault="00CE276D" w:rsidP="00431771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color w:val="000000"/>
                <w:sz w:val="28"/>
                <w:szCs w:val="28"/>
                <w:shd w:val="clear" w:color="auto" w:fill="FFFFFF"/>
              </w:rPr>
              <w:t>Містить близький за тематикою матеріал але не несе важливої інформативної функції. Важко вловити структуру подання інформації. Графіки і таблиці відсутні. Немає посилань на використані джерела. Естетичний вигляд незадовільний (відсутня чітка структура розміщення інформації, недоречна графіка оформлення). Дизайн зовсім не відповідає тематиці проекту, а інколи навіть іде всупереч загальному змісту. Низький (початковий) рівень використання різноманітних можливостей комп’ютерних технологій.</w:t>
            </w:r>
          </w:p>
        </w:tc>
      </w:tr>
      <w:tr w:rsidR="00CE276D" w:rsidRPr="00431771" w:rsidTr="000541B2">
        <w:tc>
          <w:tcPr>
            <w:tcW w:w="2088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  <w:lang w:val="en-US"/>
              </w:rPr>
              <w:t>F</w:t>
            </w:r>
            <w:r w:rsidRPr="00431771">
              <w:rPr>
                <w:sz w:val="28"/>
                <w:szCs w:val="28"/>
              </w:rPr>
              <w:t xml:space="preserve">Х (незадовільно) 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  <w:lang w:val="en-US"/>
              </w:rPr>
              <w:t>35-59</w:t>
            </w:r>
          </w:p>
        </w:tc>
        <w:tc>
          <w:tcPr>
            <w:tcW w:w="7482" w:type="dxa"/>
          </w:tcPr>
          <w:p w:rsidR="00CE276D" w:rsidRPr="00431771" w:rsidRDefault="00CE276D" w:rsidP="00431771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color w:val="000000"/>
                <w:sz w:val="28"/>
                <w:szCs w:val="28"/>
                <w:shd w:val="clear" w:color="auto" w:fill="FFFFFF"/>
              </w:rPr>
              <w:t xml:space="preserve">Презентація не несе важливої інформативної функції. Важко вловити структуру подання інформації. Графіки і таблиці відсутні. Немає посилань на використані джерела. </w:t>
            </w:r>
            <w:r w:rsidRPr="00431771">
              <w:rPr>
                <w:sz w:val="28"/>
                <w:szCs w:val="28"/>
              </w:rPr>
              <w:t>Презентація не відповідає вимогам щодо оформлення, дизайну, естетичного вигляду.</w:t>
            </w:r>
          </w:p>
        </w:tc>
      </w:tr>
      <w:tr w:rsidR="00CE276D" w:rsidRPr="00431771" w:rsidTr="000541B2">
        <w:tc>
          <w:tcPr>
            <w:tcW w:w="2088" w:type="dxa"/>
          </w:tcPr>
          <w:p w:rsidR="00CE276D" w:rsidRPr="00431771" w:rsidRDefault="00CE276D" w:rsidP="000541B2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</w:rPr>
              <w:t xml:space="preserve">F (незадовільно) </w:t>
            </w:r>
          </w:p>
          <w:p w:rsidR="00CE276D" w:rsidRPr="00431771" w:rsidRDefault="00CE276D" w:rsidP="000541B2">
            <w:pPr>
              <w:pStyle w:val="BodyTextIndent2"/>
              <w:spacing w:line="240" w:lineRule="auto"/>
              <w:rPr>
                <w:sz w:val="28"/>
                <w:szCs w:val="28"/>
                <w:lang w:val="en-US"/>
              </w:rPr>
            </w:pPr>
            <w:r w:rsidRPr="00431771">
              <w:rPr>
                <w:sz w:val="28"/>
                <w:szCs w:val="28"/>
                <w:lang w:val="en-US"/>
              </w:rPr>
              <w:t>1-34</w:t>
            </w:r>
          </w:p>
        </w:tc>
        <w:tc>
          <w:tcPr>
            <w:tcW w:w="7482" w:type="dxa"/>
          </w:tcPr>
          <w:p w:rsidR="00CE276D" w:rsidRPr="00431771" w:rsidRDefault="00CE276D" w:rsidP="00431771">
            <w:pPr>
              <w:pStyle w:val="BodyTextIndent2"/>
              <w:spacing w:line="240" w:lineRule="auto"/>
              <w:ind w:left="0"/>
              <w:rPr>
                <w:sz w:val="28"/>
                <w:szCs w:val="28"/>
              </w:rPr>
            </w:pPr>
            <w:r w:rsidRPr="00431771">
              <w:rPr>
                <w:sz w:val="28"/>
                <w:szCs w:val="28"/>
              </w:rPr>
              <w:t>Презентація не підготовлена взагалі.</w:t>
            </w:r>
          </w:p>
        </w:tc>
      </w:tr>
    </w:tbl>
    <w:p w:rsidR="00CE276D" w:rsidRDefault="00CE276D" w:rsidP="00431771">
      <w:pPr>
        <w:shd w:val="clear" w:color="auto" w:fill="FFFFFF"/>
        <w:jc w:val="both"/>
        <w:rPr>
          <w:b/>
          <w:szCs w:val="28"/>
          <w:lang w:val="uk-UA"/>
        </w:rPr>
      </w:pPr>
    </w:p>
    <w:p w:rsidR="00CE276D" w:rsidRDefault="00CE276D" w:rsidP="003D1577">
      <w:pPr>
        <w:autoSpaceDE w:val="0"/>
        <w:autoSpaceDN w:val="0"/>
        <w:adjustRightInd w:val="0"/>
        <w:jc w:val="center"/>
        <w:rPr>
          <w:b/>
          <w:caps/>
          <w:szCs w:val="28"/>
          <w:lang w:val="uk-UA"/>
        </w:rPr>
      </w:pPr>
    </w:p>
    <w:p w:rsidR="00CE276D" w:rsidRPr="00DA7971" w:rsidRDefault="00CE276D" w:rsidP="003D157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aps/>
          <w:szCs w:val="28"/>
          <w:lang w:val="uk-UA"/>
        </w:rPr>
      </w:pPr>
      <w:r w:rsidRPr="004A7BF7">
        <w:rPr>
          <w:b/>
          <w:caps/>
          <w:szCs w:val="28"/>
          <w:lang w:val="uk-UA"/>
        </w:rPr>
        <w:t>Питання</w:t>
      </w:r>
      <w:r>
        <w:rPr>
          <w:b/>
          <w:caps/>
          <w:szCs w:val="28"/>
          <w:lang w:val="uk-UA"/>
        </w:rPr>
        <w:t xml:space="preserve"> до заліку</w:t>
      </w:r>
    </w:p>
    <w:p w:rsidR="00CE276D" w:rsidRDefault="00CE276D" w:rsidP="003D1577">
      <w:pPr>
        <w:jc w:val="both"/>
        <w:rPr>
          <w:rFonts w:eastAsia="Batang"/>
          <w:szCs w:val="28"/>
          <w:lang w:val="de-DE"/>
        </w:rPr>
      </w:pPr>
      <w:r w:rsidRPr="00275FB4">
        <w:rPr>
          <w:rFonts w:eastAsia="Batang"/>
          <w:szCs w:val="28"/>
          <w:lang w:val="de-DE"/>
        </w:rPr>
        <w:t>1. Textlinguistik</w:t>
      </w:r>
      <w:r w:rsidRPr="003D1577">
        <w:rPr>
          <w:rFonts w:eastAsia="Batang"/>
          <w:szCs w:val="28"/>
          <w:lang w:val="de-DE"/>
        </w:rPr>
        <w:t>.</w:t>
      </w:r>
      <w:r w:rsidRPr="003D1577">
        <w:rPr>
          <w:rFonts w:eastAsia="Batang"/>
          <w:b/>
          <w:i/>
          <w:szCs w:val="28"/>
          <w:lang w:val="de-DE"/>
        </w:rPr>
        <w:t xml:space="preserve"> </w:t>
      </w:r>
      <w:r w:rsidRPr="003D1577">
        <w:rPr>
          <w:rFonts w:eastAsia="Batang"/>
          <w:szCs w:val="28"/>
          <w:lang w:val="de-DE"/>
        </w:rPr>
        <w:t>Das Hauptproblem der Textlinguistik.</w:t>
      </w:r>
    </w:p>
    <w:p w:rsidR="00CE276D" w:rsidRPr="003D1577" w:rsidRDefault="00CE276D" w:rsidP="003D1577">
      <w:pPr>
        <w:jc w:val="both"/>
        <w:rPr>
          <w:rFonts w:eastAsia="Batang"/>
          <w:szCs w:val="28"/>
          <w:lang w:val="de-DE"/>
        </w:rPr>
      </w:pPr>
      <w:r w:rsidRPr="003D1577">
        <w:rPr>
          <w:rFonts w:eastAsia="Batang"/>
          <w:szCs w:val="28"/>
          <w:lang w:val="de-DE"/>
        </w:rPr>
        <w:t>2. Forschungsgebiete der Textlinguistik.</w:t>
      </w:r>
    </w:p>
    <w:p w:rsidR="00CE276D" w:rsidRDefault="00CE276D" w:rsidP="003D1577">
      <w:pPr>
        <w:jc w:val="both"/>
        <w:rPr>
          <w:rFonts w:eastAsia="Batang"/>
          <w:szCs w:val="28"/>
          <w:lang w:val="de-DE"/>
        </w:rPr>
      </w:pPr>
      <w:r>
        <w:rPr>
          <w:rFonts w:eastAsia="Batang"/>
          <w:szCs w:val="28"/>
          <w:lang w:val="de-DE"/>
        </w:rPr>
        <w:t>3</w:t>
      </w:r>
      <w:r w:rsidRPr="00275FB4">
        <w:rPr>
          <w:rFonts w:eastAsia="Batang"/>
          <w:szCs w:val="28"/>
          <w:lang w:val="de-DE"/>
        </w:rPr>
        <w:t>. Textklassifikation und Textsorten.</w:t>
      </w:r>
    </w:p>
    <w:p w:rsidR="00CE276D" w:rsidRPr="00D706A3" w:rsidRDefault="00CE276D" w:rsidP="003D1577">
      <w:pPr>
        <w:jc w:val="both"/>
        <w:rPr>
          <w:rFonts w:eastAsia="Batang"/>
          <w:szCs w:val="28"/>
          <w:lang w:val="de-DE"/>
        </w:rPr>
      </w:pPr>
      <w:r>
        <w:rPr>
          <w:rFonts w:eastAsia="Batang"/>
          <w:szCs w:val="28"/>
          <w:lang w:val="de-DE"/>
        </w:rPr>
        <w:t xml:space="preserve">4. </w:t>
      </w:r>
      <w:r w:rsidRPr="00D706A3">
        <w:rPr>
          <w:rFonts w:eastAsia="Batang"/>
          <w:szCs w:val="28"/>
          <w:lang w:val="de-DE"/>
        </w:rPr>
        <w:t>Hauptpunkte der Textinterpretation</w:t>
      </w:r>
    </w:p>
    <w:p w:rsidR="00CE276D" w:rsidRDefault="00CE276D" w:rsidP="003D1577">
      <w:pPr>
        <w:jc w:val="both"/>
        <w:rPr>
          <w:rFonts w:eastAsia="Batang"/>
          <w:szCs w:val="28"/>
          <w:lang w:val="de-DE"/>
        </w:rPr>
      </w:pPr>
      <w:r>
        <w:rPr>
          <w:rFonts w:eastAsia="Batang"/>
          <w:szCs w:val="28"/>
          <w:lang w:val="de-DE"/>
        </w:rPr>
        <w:t>5</w:t>
      </w:r>
      <w:r w:rsidRPr="00275FB4">
        <w:rPr>
          <w:rFonts w:eastAsia="Batang"/>
          <w:szCs w:val="28"/>
          <w:lang w:val="de-DE"/>
        </w:rPr>
        <w:t>. Etappen der Textinterpretation.</w:t>
      </w:r>
    </w:p>
    <w:p w:rsidR="00CE276D" w:rsidRPr="00D706A3" w:rsidRDefault="00CE276D" w:rsidP="00D706A3">
      <w:pPr>
        <w:jc w:val="both"/>
        <w:rPr>
          <w:szCs w:val="28"/>
          <w:lang w:val="de-DE"/>
        </w:rPr>
      </w:pPr>
      <w:r>
        <w:rPr>
          <w:szCs w:val="28"/>
          <w:lang w:val="de-DE"/>
        </w:rPr>
        <w:t>6</w:t>
      </w:r>
      <w:r w:rsidRPr="00D706A3">
        <w:rPr>
          <w:szCs w:val="28"/>
          <w:lang w:val="de-DE"/>
        </w:rPr>
        <w:t>. Das Interpretationsmodell nach Jürgen Schutte.</w:t>
      </w:r>
    </w:p>
    <w:p w:rsidR="00CE276D" w:rsidRPr="00D706A3" w:rsidRDefault="00CE276D" w:rsidP="003D1577">
      <w:pPr>
        <w:jc w:val="both"/>
        <w:rPr>
          <w:szCs w:val="28"/>
          <w:lang w:val="de-DE"/>
        </w:rPr>
      </w:pPr>
      <w:r>
        <w:rPr>
          <w:szCs w:val="28"/>
          <w:lang w:val="de-DE"/>
        </w:rPr>
        <w:t>7</w:t>
      </w:r>
      <w:r w:rsidRPr="00D706A3">
        <w:rPr>
          <w:szCs w:val="28"/>
          <w:lang w:val="de-DE"/>
        </w:rPr>
        <w:t>. Die lyrischen Gattungen.</w:t>
      </w:r>
    </w:p>
    <w:p w:rsidR="00CE276D" w:rsidRDefault="00CE276D" w:rsidP="003D1577">
      <w:pPr>
        <w:jc w:val="both"/>
        <w:rPr>
          <w:rFonts w:eastAsia="Batang"/>
          <w:szCs w:val="28"/>
          <w:lang w:val="uk-UA"/>
        </w:rPr>
      </w:pPr>
      <w:r>
        <w:rPr>
          <w:rFonts w:eastAsia="Batang"/>
          <w:szCs w:val="28"/>
          <w:lang w:val="de-DE"/>
        </w:rPr>
        <w:t>8. Interpretation und Textanalyse.</w:t>
      </w:r>
    </w:p>
    <w:p w:rsidR="00CE276D" w:rsidRDefault="00CE276D" w:rsidP="003D1577">
      <w:pPr>
        <w:rPr>
          <w:szCs w:val="28"/>
          <w:lang w:val="de-DE"/>
        </w:rPr>
      </w:pPr>
      <w:r>
        <w:rPr>
          <w:rFonts w:eastAsia="Batang"/>
          <w:szCs w:val="28"/>
          <w:lang w:val="de-DE"/>
        </w:rPr>
        <w:t>9</w:t>
      </w:r>
      <w:r w:rsidRPr="003D1577">
        <w:rPr>
          <w:rFonts w:eastAsia="Batang"/>
          <w:szCs w:val="28"/>
          <w:lang w:val="uk-UA"/>
        </w:rPr>
        <w:t xml:space="preserve">. </w:t>
      </w:r>
      <w:r w:rsidRPr="003D1577">
        <w:rPr>
          <w:szCs w:val="28"/>
          <w:lang w:val="de-DE"/>
        </w:rPr>
        <w:t>Kommunikationsstruktur des Textes.</w:t>
      </w:r>
    </w:p>
    <w:p w:rsidR="00CE276D" w:rsidRPr="003D1577" w:rsidRDefault="00CE276D" w:rsidP="003D1577">
      <w:pPr>
        <w:rPr>
          <w:szCs w:val="28"/>
          <w:lang w:val="de-DE"/>
        </w:rPr>
      </w:pPr>
      <w:r>
        <w:rPr>
          <w:szCs w:val="28"/>
          <w:lang w:val="de-DE"/>
        </w:rPr>
        <w:t>10</w:t>
      </w:r>
      <w:r w:rsidRPr="003D1577">
        <w:rPr>
          <w:szCs w:val="28"/>
          <w:lang w:val="de-DE"/>
        </w:rPr>
        <w:t>. Textkonstitutive Elemente</w:t>
      </w:r>
      <w:r>
        <w:rPr>
          <w:szCs w:val="28"/>
          <w:lang w:val="de-DE"/>
        </w:rPr>
        <w:t>.</w:t>
      </w:r>
    </w:p>
    <w:p w:rsidR="00CE276D" w:rsidRPr="00275FB4" w:rsidRDefault="00CE276D" w:rsidP="003D1577">
      <w:pPr>
        <w:jc w:val="both"/>
        <w:rPr>
          <w:rFonts w:eastAsia="Batang"/>
          <w:szCs w:val="28"/>
          <w:lang w:val="de-DE"/>
        </w:rPr>
      </w:pPr>
      <w:r>
        <w:rPr>
          <w:rFonts w:eastAsia="Batang"/>
          <w:szCs w:val="28"/>
          <w:lang w:val="de-DE"/>
        </w:rPr>
        <w:t>11</w:t>
      </w:r>
      <w:r w:rsidRPr="00275FB4">
        <w:rPr>
          <w:rFonts w:eastAsia="Batang"/>
          <w:szCs w:val="28"/>
          <w:lang w:val="de-DE"/>
        </w:rPr>
        <w:t>. Aufbau und Komposition eines literarischen Textes.</w:t>
      </w:r>
    </w:p>
    <w:p w:rsidR="00CE276D" w:rsidRPr="00275FB4" w:rsidRDefault="00CE276D" w:rsidP="003D1577">
      <w:pPr>
        <w:jc w:val="both"/>
        <w:rPr>
          <w:rFonts w:eastAsia="Batang"/>
          <w:szCs w:val="28"/>
          <w:lang w:val="de-DE"/>
        </w:rPr>
      </w:pPr>
      <w:r>
        <w:rPr>
          <w:rFonts w:eastAsia="Batang"/>
          <w:szCs w:val="28"/>
          <w:lang w:val="de-DE"/>
        </w:rPr>
        <w:t xml:space="preserve">12. </w:t>
      </w:r>
      <w:r w:rsidRPr="00275FB4">
        <w:rPr>
          <w:rFonts w:eastAsia="Batang"/>
          <w:szCs w:val="28"/>
          <w:lang w:val="de-DE"/>
        </w:rPr>
        <w:t>Die Formen der Dichtung.</w:t>
      </w:r>
    </w:p>
    <w:p w:rsidR="00CE276D" w:rsidRPr="00275FB4" w:rsidRDefault="00CE276D" w:rsidP="003D1577">
      <w:pPr>
        <w:jc w:val="both"/>
        <w:rPr>
          <w:rFonts w:eastAsia="Batang"/>
          <w:szCs w:val="28"/>
          <w:lang w:val="de-DE"/>
        </w:rPr>
      </w:pPr>
      <w:r>
        <w:rPr>
          <w:rFonts w:eastAsia="Batang"/>
          <w:szCs w:val="28"/>
          <w:lang w:val="de-DE"/>
        </w:rPr>
        <w:t>13</w:t>
      </w:r>
      <w:r w:rsidRPr="00275FB4">
        <w:rPr>
          <w:rFonts w:eastAsia="Batang"/>
          <w:szCs w:val="28"/>
          <w:lang w:val="de-DE"/>
        </w:rPr>
        <w:t xml:space="preserve">. </w:t>
      </w:r>
      <w:r>
        <w:rPr>
          <w:rFonts w:eastAsia="Batang"/>
          <w:szCs w:val="28"/>
          <w:lang w:val="de-DE"/>
        </w:rPr>
        <w:t xml:space="preserve">Die </w:t>
      </w:r>
      <w:r w:rsidRPr="00275FB4">
        <w:rPr>
          <w:rFonts w:eastAsia="Batang"/>
          <w:szCs w:val="28"/>
          <w:lang w:val="de-DE"/>
        </w:rPr>
        <w:t>Kompositionsformen.</w:t>
      </w:r>
    </w:p>
    <w:p w:rsidR="00CE276D" w:rsidRPr="003D1577" w:rsidRDefault="00CE276D" w:rsidP="003D1577">
      <w:pPr>
        <w:jc w:val="both"/>
        <w:rPr>
          <w:rFonts w:eastAsia="Batang"/>
          <w:szCs w:val="28"/>
          <w:lang w:val="uk-UA"/>
        </w:rPr>
      </w:pPr>
      <w:r>
        <w:rPr>
          <w:rFonts w:eastAsia="Batang"/>
          <w:szCs w:val="28"/>
          <w:lang w:val="de-DE"/>
        </w:rPr>
        <w:t xml:space="preserve">14. Die </w:t>
      </w:r>
      <w:r w:rsidRPr="00275FB4">
        <w:rPr>
          <w:rFonts w:eastAsia="Batang"/>
          <w:szCs w:val="28"/>
          <w:lang w:val="de-DE"/>
        </w:rPr>
        <w:t>Koloritzeichnung</w:t>
      </w:r>
      <w:r>
        <w:rPr>
          <w:rFonts w:eastAsia="Batang"/>
          <w:szCs w:val="28"/>
          <w:lang w:val="uk-UA"/>
        </w:rPr>
        <w:t>.</w:t>
      </w:r>
    </w:p>
    <w:p w:rsidR="00CE276D" w:rsidRPr="003D1577" w:rsidRDefault="00CE276D" w:rsidP="003D1577">
      <w:pPr>
        <w:jc w:val="both"/>
        <w:rPr>
          <w:rFonts w:eastAsia="Batang"/>
          <w:szCs w:val="28"/>
          <w:lang w:val="uk-UA"/>
        </w:rPr>
      </w:pPr>
      <w:r>
        <w:rPr>
          <w:rFonts w:eastAsia="Batang"/>
          <w:szCs w:val="28"/>
          <w:lang w:val="de-DE"/>
        </w:rPr>
        <w:t>15. Die Erzählperspektive</w:t>
      </w:r>
      <w:r>
        <w:rPr>
          <w:rFonts w:eastAsia="Batang"/>
          <w:szCs w:val="28"/>
          <w:lang w:val="uk-UA"/>
        </w:rPr>
        <w:t>.</w:t>
      </w:r>
    </w:p>
    <w:p w:rsidR="00CE276D" w:rsidRPr="00275FB4" w:rsidRDefault="00CE276D" w:rsidP="003D1577">
      <w:pPr>
        <w:rPr>
          <w:rFonts w:eastAsia="Batang"/>
          <w:szCs w:val="28"/>
          <w:lang w:val="de-DE"/>
        </w:rPr>
      </w:pPr>
      <w:r>
        <w:rPr>
          <w:rFonts w:eastAsia="Batang"/>
          <w:szCs w:val="28"/>
          <w:lang w:val="de-DE"/>
        </w:rPr>
        <w:t>16</w:t>
      </w:r>
      <w:r w:rsidRPr="00275FB4">
        <w:rPr>
          <w:rFonts w:eastAsia="Batang"/>
          <w:szCs w:val="28"/>
          <w:lang w:val="de-DE"/>
        </w:rPr>
        <w:t xml:space="preserve">. </w:t>
      </w:r>
      <w:r>
        <w:rPr>
          <w:rFonts w:eastAsia="Batang"/>
          <w:szCs w:val="28"/>
          <w:lang w:val="de-DE"/>
        </w:rPr>
        <w:t xml:space="preserve">Das </w:t>
      </w:r>
      <w:r w:rsidRPr="00275FB4">
        <w:rPr>
          <w:rFonts w:eastAsia="Batang"/>
          <w:szCs w:val="28"/>
          <w:lang w:val="de-DE"/>
        </w:rPr>
        <w:t>Schema der Kommunikationsstruktur der Textinterpretation.</w:t>
      </w:r>
    </w:p>
    <w:p w:rsidR="00CE276D" w:rsidRPr="00275FB4" w:rsidRDefault="00CE276D" w:rsidP="003D1577">
      <w:pPr>
        <w:jc w:val="both"/>
        <w:rPr>
          <w:rFonts w:eastAsia="Batang"/>
          <w:szCs w:val="28"/>
          <w:lang w:val="de-DE"/>
        </w:rPr>
      </w:pPr>
      <w:r>
        <w:rPr>
          <w:rFonts w:eastAsia="Batang"/>
          <w:szCs w:val="28"/>
          <w:lang w:val="de-DE"/>
        </w:rPr>
        <w:t xml:space="preserve">17. Die </w:t>
      </w:r>
      <w:r>
        <w:rPr>
          <w:rFonts w:eastAsia="Batang"/>
          <w:szCs w:val="28"/>
          <w:lang w:val="uk-UA"/>
        </w:rPr>
        <w:t>«</w:t>
      </w:r>
      <w:r>
        <w:rPr>
          <w:rFonts w:eastAsia="Batang"/>
          <w:szCs w:val="28"/>
          <w:lang w:val="de-DE"/>
        </w:rPr>
        <w:t>textimmanente</w:t>
      </w:r>
      <w:r>
        <w:rPr>
          <w:rFonts w:eastAsia="Batang"/>
          <w:szCs w:val="28"/>
          <w:lang w:val="uk-UA"/>
        </w:rPr>
        <w:t>»</w:t>
      </w:r>
      <w:r w:rsidRPr="00275FB4">
        <w:rPr>
          <w:rFonts w:eastAsia="Batang"/>
          <w:szCs w:val="28"/>
          <w:lang w:val="de-DE"/>
        </w:rPr>
        <w:t xml:space="preserve"> Analyse.</w:t>
      </w:r>
    </w:p>
    <w:p w:rsidR="00CE276D" w:rsidRPr="00275FB4" w:rsidRDefault="00CE276D" w:rsidP="003D1577">
      <w:pPr>
        <w:jc w:val="both"/>
        <w:rPr>
          <w:rFonts w:eastAsia="Batang"/>
          <w:szCs w:val="28"/>
          <w:lang w:val="de-DE"/>
        </w:rPr>
      </w:pPr>
      <w:r>
        <w:rPr>
          <w:rFonts w:eastAsia="Batang"/>
          <w:szCs w:val="28"/>
          <w:lang w:val="de-DE"/>
        </w:rPr>
        <w:t xml:space="preserve">18. </w:t>
      </w:r>
      <w:r w:rsidRPr="00275FB4">
        <w:rPr>
          <w:rFonts w:eastAsia="Batang"/>
          <w:szCs w:val="28"/>
          <w:lang w:val="de-DE"/>
        </w:rPr>
        <w:t>Hermeneutische Interpretation und ihre Arbeitsschritte.</w:t>
      </w:r>
    </w:p>
    <w:p w:rsidR="00CE276D" w:rsidRDefault="00CE276D" w:rsidP="003D1577">
      <w:pPr>
        <w:jc w:val="both"/>
        <w:rPr>
          <w:rFonts w:eastAsia="Batang"/>
          <w:szCs w:val="28"/>
          <w:lang w:val="de-DE"/>
        </w:rPr>
      </w:pPr>
      <w:r>
        <w:rPr>
          <w:rFonts w:eastAsia="Batang"/>
          <w:szCs w:val="28"/>
          <w:lang w:val="de-DE"/>
        </w:rPr>
        <w:t xml:space="preserve">19. Die </w:t>
      </w:r>
      <w:r>
        <w:rPr>
          <w:rFonts w:eastAsia="Batang"/>
          <w:szCs w:val="28"/>
          <w:lang w:val="uk-UA"/>
        </w:rPr>
        <w:t>«</w:t>
      </w:r>
      <w:r w:rsidRPr="008D4809">
        <w:rPr>
          <w:rFonts w:eastAsia="Batang"/>
          <w:szCs w:val="28"/>
          <w:lang w:val="de-DE"/>
        </w:rPr>
        <w:t>textübergreifende</w:t>
      </w:r>
      <w:r>
        <w:rPr>
          <w:rFonts w:eastAsia="Batang"/>
          <w:szCs w:val="28"/>
          <w:lang w:val="uk-UA"/>
        </w:rPr>
        <w:t>»</w:t>
      </w:r>
      <w:r w:rsidRPr="008D4809">
        <w:rPr>
          <w:rFonts w:eastAsia="Batang"/>
          <w:szCs w:val="28"/>
          <w:lang w:val="de-DE"/>
        </w:rPr>
        <w:t xml:space="preserve"> Interpretation.</w:t>
      </w:r>
    </w:p>
    <w:p w:rsidR="00CE276D" w:rsidRDefault="00CE276D" w:rsidP="003D1577">
      <w:pPr>
        <w:jc w:val="both"/>
        <w:rPr>
          <w:rFonts w:eastAsia="Batang"/>
          <w:szCs w:val="28"/>
          <w:lang w:val="de-DE"/>
        </w:rPr>
      </w:pPr>
    </w:p>
    <w:p w:rsidR="00CE276D" w:rsidRDefault="00CE276D" w:rsidP="003D1577">
      <w:pPr>
        <w:jc w:val="both"/>
        <w:rPr>
          <w:rFonts w:eastAsia="Batang"/>
          <w:szCs w:val="28"/>
          <w:lang w:val="de-DE"/>
        </w:rPr>
      </w:pPr>
    </w:p>
    <w:p w:rsidR="00CE276D" w:rsidRDefault="00CE276D" w:rsidP="003D1577">
      <w:pPr>
        <w:jc w:val="both"/>
        <w:rPr>
          <w:rFonts w:eastAsia="Batang"/>
          <w:szCs w:val="28"/>
          <w:lang w:val="de-DE"/>
        </w:rPr>
      </w:pPr>
    </w:p>
    <w:p w:rsidR="00CE276D" w:rsidRDefault="00CE276D" w:rsidP="003D1577">
      <w:pPr>
        <w:jc w:val="both"/>
        <w:rPr>
          <w:rFonts w:eastAsia="Batang"/>
          <w:szCs w:val="28"/>
          <w:lang w:val="de-DE"/>
        </w:rPr>
      </w:pPr>
    </w:p>
    <w:p w:rsidR="00CE276D" w:rsidRDefault="00CE276D" w:rsidP="003D1577">
      <w:pPr>
        <w:jc w:val="both"/>
        <w:rPr>
          <w:rFonts w:eastAsia="Batang"/>
          <w:szCs w:val="28"/>
          <w:lang w:val="de-DE"/>
        </w:rPr>
      </w:pPr>
    </w:p>
    <w:p w:rsidR="00CE276D" w:rsidRDefault="00CE276D" w:rsidP="003D1577">
      <w:pPr>
        <w:jc w:val="both"/>
        <w:rPr>
          <w:rFonts w:eastAsia="Batang"/>
          <w:szCs w:val="28"/>
          <w:lang w:val="de-DE"/>
        </w:rPr>
      </w:pPr>
    </w:p>
    <w:p w:rsidR="00CE276D" w:rsidRDefault="00CE276D" w:rsidP="003D1577">
      <w:pPr>
        <w:jc w:val="both"/>
        <w:rPr>
          <w:rFonts w:eastAsia="Batang"/>
          <w:szCs w:val="28"/>
          <w:lang w:val="de-DE"/>
        </w:rPr>
      </w:pPr>
    </w:p>
    <w:p w:rsidR="00CE276D" w:rsidRPr="002523EA" w:rsidRDefault="00CE276D" w:rsidP="002523EA">
      <w:pPr>
        <w:shd w:val="clear" w:color="auto" w:fill="FFFFFF"/>
        <w:jc w:val="center"/>
        <w:rPr>
          <w:b/>
          <w:szCs w:val="28"/>
          <w:lang w:val="uk-UA"/>
        </w:rPr>
      </w:pPr>
      <w:r w:rsidRPr="002523EA">
        <w:rPr>
          <w:b/>
          <w:szCs w:val="28"/>
          <w:lang w:val="uk-UA"/>
        </w:rPr>
        <w:t>Список рекомендованої літератури</w:t>
      </w:r>
    </w:p>
    <w:p w:rsidR="00CE276D" w:rsidRPr="002523EA" w:rsidRDefault="00CE276D" w:rsidP="002523EA">
      <w:pPr>
        <w:shd w:val="clear" w:color="auto" w:fill="FFFFFF"/>
        <w:jc w:val="center"/>
        <w:rPr>
          <w:b/>
          <w:szCs w:val="28"/>
          <w:lang w:val="uk-UA"/>
        </w:rPr>
      </w:pPr>
      <w:r w:rsidRPr="002523EA">
        <w:rPr>
          <w:b/>
          <w:szCs w:val="28"/>
          <w:lang w:val="uk-UA"/>
        </w:rPr>
        <w:t>Базова:</w:t>
      </w:r>
    </w:p>
    <w:p w:rsidR="00CE276D" w:rsidRPr="002523EA" w:rsidRDefault="00CE276D" w:rsidP="002523EA">
      <w:pPr>
        <w:jc w:val="both"/>
        <w:rPr>
          <w:szCs w:val="28"/>
          <w:lang w:val="uk-UA"/>
        </w:rPr>
      </w:pPr>
      <w:r w:rsidRPr="002523EA">
        <w:rPr>
          <w:szCs w:val="28"/>
          <w:lang w:val="uk-UA"/>
        </w:rPr>
        <w:t>1. Брандес М. П. Стилистика текста: учебник для студентов и аспирантов                / М.П. Брандес. – 3-е изд. – М. : Прогресс-Традиция, 2004. – 416 с.</w:t>
      </w:r>
    </w:p>
    <w:p w:rsidR="00CE276D" w:rsidRPr="002523EA" w:rsidRDefault="00CE276D" w:rsidP="002523EA">
      <w:pPr>
        <w:jc w:val="both"/>
        <w:rPr>
          <w:szCs w:val="28"/>
          <w:lang w:val="uk-UA"/>
        </w:rPr>
      </w:pPr>
      <w:r w:rsidRPr="002523EA">
        <w:rPr>
          <w:szCs w:val="28"/>
          <w:lang w:val="uk-UA"/>
        </w:rPr>
        <w:t xml:space="preserve">2. </w:t>
      </w:r>
      <w:r w:rsidRPr="002523EA">
        <w:rPr>
          <w:szCs w:val="28"/>
        </w:rPr>
        <w:t xml:space="preserve">Галич О. Т. </w:t>
      </w:r>
      <w:r w:rsidRPr="002523EA">
        <w:rPr>
          <w:szCs w:val="28"/>
          <w:lang w:val="uk-UA"/>
        </w:rPr>
        <w:t xml:space="preserve">Теорія літератури / О. Галич, В. Назарець, Є. Васильєв; </w:t>
      </w:r>
      <w:r w:rsidRPr="002523EA">
        <w:rPr>
          <w:szCs w:val="28"/>
        </w:rPr>
        <w:t>[</w:t>
      </w:r>
      <w:r w:rsidRPr="002523EA">
        <w:rPr>
          <w:szCs w:val="28"/>
          <w:lang w:val="uk-UA"/>
        </w:rPr>
        <w:t>за наук. Ред.. О. Галича]. – К. : Либідь,, 2001. – 455 с.</w:t>
      </w:r>
    </w:p>
    <w:p w:rsidR="00CE276D" w:rsidRPr="002523EA" w:rsidRDefault="00CE276D" w:rsidP="002523EA">
      <w:pPr>
        <w:jc w:val="both"/>
        <w:rPr>
          <w:szCs w:val="28"/>
          <w:lang w:val="uk-UA"/>
        </w:rPr>
      </w:pPr>
      <w:r w:rsidRPr="002523EA">
        <w:rPr>
          <w:szCs w:val="28"/>
          <w:lang w:val="uk-UA"/>
        </w:rPr>
        <w:t>3. Должикова Т.І. Лінгвістичний аналіз художнього тексту: Навч. посіб./ Т.І. Должикова, Т.П. Терновська. – Київ: «Ленвіт», 2011. – 132 с.</w:t>
      </w:r>
    </w:p>
    <w:p w:rsidR="00CE276D" w:rsidRPr="002523EA" w:rsidRDefault="00CE276D" w:rsidP="002523EA">
      <w:pPr>
        <w:jc w:val="both"/>
        <w:rPr>
          <w:bCs/>
          <w:szCs w:val="28"/>
          <w:lang w:val="uk-UA"/>
        </w:rPr>
      </w:pPr>
      <w:r w:rsidRPr="002523EA">
        <w:rPr>
          <w:bCs/>
          <w:szCs w:val="28"/>
          <w:lang w:val="uk-UA"/>
        </w:rPr>
        <w:t>4. Іваненко С.М. Лінгвостилістична інтерпретація тексту (для факультетів іноземних мов університетів і педагогічних вищих закладів освіти): Підр.        / С.М. Іваненко, А.К. Карпусь. – Київ: КДЛУ, 1998. – 176 с.</w:t>
      </w:r>
    </w:p>
    <w:p w:rsidR="00CE276D" w:rsidRPr="002523EA" w:rsidRDefault="00CE276D" w:rsidP="002523EA">
      <w:pPr>
        <w:jc w:val="both"/>
        <w:rPr>
          <w:bCs/>
          <w:szCs w:val="28"/>
          <w:lang w:val="uk-UA"/>
        </w:rPr>
      </w:pPr>
      <w:r w:rsidRPr="002523EA">
        <w:rPr>
          <w:bCs/>
          <w:szCs w:val="28"/>
          <w:lang w:val="uk-UA"/>
        </w:rPr>
        <w:t>5. Киклевич А.К. Динамическая лингвистика: между кодом и дискурсом                  / А.К. Киклевич. – Х, Изд-во «Гуманитарный центр», 2014. – 444 с.</w:t>
      </w:r>
    </w:p>
    <w:p w:rsidR="00CE276D" w:rsidRPr="002523EA" w:rsidRDefault="00CE276D" w:rsidP="002523EA">
      <w:pPr>
        <w:jc w:val="both"/>
        <w:rPr>
          <w:bCs/>
          <w:szCs w:val="28"/>
          <w:lang w:val="uk-UA"/>
        </w:rPr>
      </w:pPr>
      <w:r w:rsidRPr="002523EA">
        <w:rPr>
          <w:bCs/>
          <w:szCs w:val="28"/>
          <w:lang w:val="uk-UA"/>
        </w:rPr>
        <w:t>6. Крупа М. Лінгвістичний аналіз художнього тексту / М. Крупа. – Тернопіль: Підручники і посібники, 2005. – 416 с.</w:t>
      </w:r>
    </w:p>
    <w:p w:rsidR="00CE276D" w:rsidRPr="002523EA" w:rsidRDefault="00CE276D" w:rsidP="002523EA">
      <w:pPr>
        <w:jc w:val="both"/>
        <w:rPr>
          <w:szCs w:val="28"/>
          <w:lang w:val="uk-UA"/>
        </w:rPr>
      </w:pPr>
      <w:r w:rsidRPr="002523EA">
        <w:rPr>
          <w:szCs w:val="28"/>
          <w:lang w:val="uk-UA"/>
        </w:rPr>
        <w:t>7</w:t>
      </w:r>
      <w:r w:rsidRPr="002523EA">
        <w:rPr>
          <w:szCs w:val="28"/>
        </w:rPr>
        <w:t xml:space="preserve">. </w:t>
      </w:r>
      <w:r w:rsidRPr="002523EA">
        <w:rPr>
          <w:szCs w:val="28"/>
          <w:lang w:val="uk-UA"/>
        </w:rPr>
        <w:t>Кухаренко В. А. Інтерпретація тексту / В. А. Кухаренко. – Вінниця : Нова книга, 2004. – 272с.</w:t>
      </w:r>
    </w:p>
    <w:p w:rsidR="00CE276D" w:rsidRPr="002523EA" w:rsidRDefault="00CE276D" w:rsidP="002523EA">
      <w:pPr>
        <w:jc w:val="both"/>
        <w:rPr>
          <w:szCs w:val="28"/>
          <w:lang w:val="uk-UA"/>
        </w:rPr>
      </w:pPr>
      <w:r w:rsidRPr="002523EA">
        <w:rPr>
          <w:szCs w:val="28"/>
          <w:lang w:val="uk-UA"/>
        </w:rPr>
        <w:t xml:space="preserve">8. Марко В. Аналіз художнього твору: навч.посіб. /Василь Марко. – 2-ге вид., випр. – К.: Академвидав, 2015. – 256 с. </w:t>
      </w:r>
    </w:p>
    <w:p w:rsidR="00CE276D" w:rsidRPr="002523EA" w:rsidRDefault="00CE276D" w:rsidP="002523EA">
      <w:pPr>
        <w:pStyle w:val="BodyTextIndent"/>
        <w:tabs>
          <w:tab w:val="left" w:pos="360"/>
        </w:tabs>
        <w:spacing w:after="0"/>
        <w:ind w:left="0"/>
        <w:jc w:val="both"/>
        <w:rPr>
          <w:sz w:val="28"/>
          <w:szCs w:val="28"/>
        </w:rPr>
      </w:pPr>
      <w:r w:rsidRPr="002523EA">
        <w:rPr>
          <w:sz w:val="28"/>
          <w:szCs w:val="28"/>
        </w:rPr>
        <w:t>9. Наер Н. М. Стилистика немецкого языка: учеб. пособ./ Н. М. Наер. – М. : Высшая школа, 2006. – 271 с.</w:t>
      </w:r>
    </w:p>
    <w:p w:rsidR="00CE276D" w:rsidRPr="002523EA" w:rsidRDefault="00CE276D" w:rsidP="002523EA">
      <w:pPr>
        <w:pStyle w:val="BodyTextIndent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2523EA">
        <w:rPr>
          <w:sz w:val="28"/>
          <w:szCs w:val="28"/>
        </w:rPr>
        <w:t>10. Науменко А.М. Філологічний аналіз тексту (Основи лінгвопоетики): Навч. посіб. для студентів вищ. навч. закладів / А.М. Науменко. – Вінниця: Нова книга, 2005. – 352 с.</w:t>
      </w:r>
    </w:p>
    <w:p w:rsidR="00CE276D" w:rsidRPr="002523EA" w:rsidRDefault="00CE276D" w:rsidP="002523EA">
      <w:pPr>
        <w:jc w:val="both"/>
        <w:rPr>
          <w:szCs w:val="28"/>
          <w:lang w:val="uk-UA"/>
        </w:rPr>
      </w:pPr>
      <w:r w:rsidRPr="002523EA">
        <w:rPr>
          <w:szCs w:val="28"/>
          <w:lang w:val="uk-UA"/>
        </w:rPr>
        <w:t xml:space="preserve">11. </w:t>
      </w:r>
      <w:r w:rsidRPr="002523EA">
        <w:rPr>
          <w:szCs w:val="28"/>
        </w:rPr>
        <w:t>Селіванова О. О. Актуальні напрями сучасної лінгвістики (аналітичний огляд) / О. О. Селіванова. – К. : Фітосоціоцентр, 1999. – 146 с.</w:t>
      </w:r>
    </w:p>
    <w:p w:rsidR="00CE276D" w:rsidRPr="002523EA" w:rsidRDefault="00CE276D" w:rsidP="002523EA">
      <w:pPr>
        <w:jc w:val="both"/>
        <w:rPr>
          <w:szCs w:val="28"/>
          <w:lang w:val="uk-UA"/>
        </w:rPr>
      </w:pPr>
      <w:r w:rsidRPr="002523EA">
        <w:rPr>
          <w:szCs w:val="28"/>
          <w:lang w:val="uk-UA"/>
        </w:rPr>
        <w:t>12. Тимченко Є. П. Порівняльна стилістика німецької та української мов /               Є. П. Тимченко. – Вінниця: Нова книга, 2006. – 240 с.</w:t>
      </w:r>
    </w:p>
    <w:p w:rsidR="00CE276D" w:rsidRPr="002523EA" w:rsidRDefault="00CE276D" w:rsidP="002523EA">
      <w:pPr>
        <w:jc w:val="both"/>
        <w:rPr>
          <w:bCs/>
          <w:szCs w:val="28"/>
          <w:lang w:val="de-DE"/>
        </w:rPr>
      </w:pPr>
      <w:r w:rsidRPr="002523EA">
        <w:rPr>
          <w:bCs/>
          <w:szCs w:val="28"/>
          <w:lang w:val="de-DE"/>
        </w:rPr>
        <w:t>13</w:t>
      </w:r>
      <w:r w:rsidRPr="002523EA">
        <w:rPr>
          <w:szCs w:val="28"/>
          <w:lang w:val="de-DE"/>
        </w:rPr>
        <w:t xml:space="preserve">. </w:t>
      </w:r>
      <w:r w:rsidRPr="002523EA">
        <w:rPr>
          <w:bCs/>
          <w:szCs w:val="28"/>
          <w:lang w:val="de-DE"/>
        </w:rPr>
        <w:t>Burdorf D. Einführung in die Gedichtanalyse. – 2., überarbeitete und aktualisierte Auflage. – Stuttgart, Weimar: Verlag J.B.Metzler, 1997.</w:t>
      </w:r>
    </w:p>
    <w:p w:rsidR="00CE276D" w:rsidRPr="002523EA" w:rsidRDefault="00CE276D" w:rsidP="002523EA">
      <w:pPr>
        <w:pStyle w:val="BodyTextIndent"/>
        <w:tabs>
          <w:tab w:val="left" w:pos="360"/>
        </w:tabs>
        <w:spacing w:after="0"/>
        <w:ind w:left="0"/>
        <w:jc w:val="both"/>
        <w:rPr>
          <w:sz w:val="28"/>
          <w:szCs w:val="28"/>
          <w:lang w:val="de-DE"/>
        </w:rPr>
      </w:pPr>
      <w:r w:rsidRPr="002523EA">
        <w:rPr>
          <w:sz w:val="28"/>
          <w:szCs w:val="28"/>
          <w:lang w:val="de-DE"/>
        </w:rPr>
        <w:t>14. Fleischer W. Stilistik der deutschen Gegenwartssprache. – Leipzig, 2000. (</w:t>
      </w:r>
      <w:r w:rsidRPr="002523EA">
        <w:rPr>
          <w:sz w:val="28"/>
          <w:szCs w:val="28"/>
        </w:rPr>
        <w:t>Розділ</w:t>
      </w:r>
      <w:r w:rsidRPr="002523EA">
        <w:rPr>
          <w:sz w:val="28"/>
          <w:szCs w:val="28"/>
          <w:lang w:val="de-DE"/>
        </w:rPr>
        <w:t xml:space="preserve"> «</w:t>
      </w:r>
      <w:r w:rsidRPr="002523EA">
        <w:rPr>
          <w:sz w:val="28"/>
          <w:szCs w:val="28"/>
        </w:rPr>
        <w:t>Неологізми</w:t>
      </w:r>
      <w:r w:rsidRPr="002523EA">
        <w:rPr>
          <w:sz w:val="28"/>
          <w:szCs w:val="28"/>
          <w:lang w:val="de-DE"/>
        </w:rPr>
        <w:t>»). –  320 S.</w:t>
      </w:r>
    </w:p>
    <w:p w:rsidR="00CE276D" w:rsidRPr="002523EA" w:rsidRDefault="00CE276D" w:rsidP="002523EA">
      <w:pPr>
        <w:jc w:val="both"/>
        <w:rPr>
          <w:bCs/>
          <w:szCs w:val="28"/>
          <w:lang w:val="uk-UA"/>
        </w:rPr>
      </w:pPr>
      <w:r w:rsidRPr="002523EA">
        <w:rPr>
          <w:bCs/>
          <w:szCs w:val="28"/>
          <w:lang w:val="de-DE"/>
        </w:rPr>
        <w:t>1</w:t>
      </w:r>
      <w:r w:rsidRPr="002523EA">
        <w:rPr>
          <w:bCs/>
          <w:szCs w:val="28"/>
          <w:lang w:val="uk-UA"/>
        </w:rPr>
        <w:t>5</w:t>
      </w:r>
      <w:r w:rsidRPr="002523EA">
        <w:rPr>
          <w:bCs/>
          <w:szCs w:val="28"/>
          <w:lang w:val="de-DE"/>
        </w:rPr>
        <w:t>. Hoffmann F.G., Rösch H. Grundlagen, Stile, Gestalten der deutschen Literatur. Frankfurt am Main: Hirschgraben Verlag, 1986.</w:t>
      </w:r>
      <w:r w:rsidRPr="002523EA">
        <w:rPr>
          <w:bCs/>
          <w:szCs w:val="28"/>
          <w:lang w:val="uk-UA"/>
        </w:rPr>
        <w:t xml:space="preserve"> – </w:t>
      </w:r>
      <w:r w:rsidRPr="002523EA">
        <w:rPr>
          <w:bCs/>
          <w:szCs w:val="28"/>
          <w:lang w:val="de-DE"/>
        </w:rPr>
        <w:t>424 S.</w:t>
      </w:r>
    </w:p>
    <w:p w:rsidR="00CE276D" w:rsidRPr="002523EA" w:rsidRDefault="00CE276D" w:rsidP="002523EA">
      <w:pPr>
        <w:jc w:val="center"/>
        <w:rPr>
          <w:b/>
          <w:bCs/>
          <w:szCs w:val="28"/>
          <w:lang w:val="uk-UA"/>
        </w:rPr>
      </w:pPr>
      <w:r w:rsidRPr="002523EA">
        <w:rPr>
          <w:b/>
          <w:bCs/>
          <w:szCs w:val="28"/>
          <w:lang w:val="uk-UA"/>
        </w:rPr>
        <w:t>Допоміжна:</w:t>
      </w:r>
    </w:p>
    <w:p w:rsidR="00CE276D" w:rsidRPr="002523EA" w:rsidRDefault="00CE276D" w:rsidP="002523EA">
      <w:pPr>
        <w:jc w:val="both"/>
        <w:rPr>
          <w:bCs/>
          <w:szCs w:val="28"/>
          <w:lang w:val="uk-UA"/>
        </w:rPr>
      </w:pPr>
      <w:r w:rsidRPr="002523EA">
        <w:rPr>
          <w:bCs/>
          <w:szCs w:val="28"/>
          <w:lang w:val="uk-UA"/>
        </w:rPr>
        <w:t>1. Бєлєхова Л.І. Образний простір американської поезії: лінгвокогнітивний аспект. - дис…док. філол. наук./Л.І. Бєлєхова. – КНЛУ, 2002. – 476 с.</w:t>
      </w:r>
    </w:p>
    <w:p w:rsidR="00CE276D" w:rsidRPr="002523EA" w:rsidRDefault="00CE276D" w:rsidP="002523EA">
      <w:pPr>
        <w:jc w:val="both"/>
        <w:rPr>
          <w:bCs/>
          <w:szCs w:val="28"/>
          <w:lang w:val="uk-UA"/>
        </w:rPr>
      </w:pPr>
      <w:r w:rsidRPr="002523EA">
        <w:rPr>
          <w:bCs/>
          <w:szCs w:val="28"/>
          <w:lang w:val="uk-UA"/>
        </w:rPr>
        <w:t xml:space="preserve">2. Возненко Н.В. Навчально-методичні рекомендації до вивчення курсу “Інтерпретація художнього тексту” для студентів спеціальності 7.010103 “ПМСО. Мова і література (німецька, англійська)” денної та екстернатної форми навчання / Н.В. Возненко. – Херсон: Видавництво ХДУ, 2004. </w:t>
      </w:r>
    </w:p>
    <w:p w:rsidR="00CE276D" w:rsidRPr="002523EA" w:rsidRDefault="00CE276D" w:rsidP="002523EA">
      <w:pPr>
        <w:jc w:val="both"/>
        <w:rPr>
          <w:bCs/>
          <w:szCs w:val="28"/>
          <w:lang w:val="uk-UA"/>
        </w:rPr>
      </w:pPr>
      <w:r w:rsidRPr="002523EA">
        <w:rPr>
          <w:bCs/>
          <w:szCs w:val="28"/>
          <w:lang w:val="uk-UA"/>
        </w:rPr>
        <w:t>3. Гальперин И.Р. Текст как объект лингвистического исследования / И.Р. Гальперин. – М.: Высш</w:t>
      </w:r>
      <w:r w:rsidRPr="002523EA">
        <w:rPr>
          <w:bCs/>
          <w:szCs w:val="28"/>
        </w:rPr>
        <w:t>.</w:t>
      </w:r>
      <w:r w:rsidRPr="002523EA">
        <w:rPr>
          <w:bCs/>
          <w:szCs w:val="28"/>
          <w:lang w:val="uk-UA"/>
        </w:rPr>
        <w:t xml:space="preserve"> Шк., 1981.</w:t>
      </w:r>
    </w:p>
    <w:p w:rsidR="00CE276D" w:rsidRPr="002523EA" w:rsidRDefault="00CE276D" w:rsidP="002523EA">
      <w:pPr>
        <w:jc w:val="both"/>
        <w:rPr>
          <w:bCs/>
          <w:szCs w:val="28"/>
          <w:lang w:val="uk-UA"/>
        </w:rPr>
      </w:pPr>
      <w:r w:rsidRPr="002523EA">
        <w:rPr>
          <w:bCs/>
          <w:szCs w:val="28"/>
          <w:lang w:val="uk-UA"/>
        </w:rPr>
        <w:t>4. </w:t>
      </w:r>
      <w:r w:rsidRPr="002523EA">
        <w:rPr>
          <w:bCs/>
          <w:szCs w:val="28"/>
        </w:rPr>
        <w:t>Домашнев А.И. Интерпретация художественного текста: Нем. яз.: Учеб. пособие для студентов пед. ин-тов</w:t>
      </w:r>
      <w:r w:rsidRPr="002523EA">
        <w:rPr>
          <w:bCs/>
          <w:szCs w:val="28"/>
          <w:lang w:val="uk-UA"/>
        </w:rPr>
        <w:t>/ А.И. Домашнев</w:t>
      </w:r>
      <w:r w:rsidRPr="002523EA">
        <w:rPr>
          <w:bCs/>
          <w:szCs w:val="28"/>
        </w:rPr>
        <w:t>. – 2-е изд., дораб. – М.: Просвещение, 1989.</w:t>
      </w:r>
      <w:r w:rsidRPr="002523EA">
        <w:rPr>
          <w:bCs/>
          <w:szCs w:val="28"/>
          <w:lang w:val="uk-UA"/>
        </w:rPr>
        <w:t xml:space="preserve"> – 208 с.</w:t>
      </w:r>
    </w:p>
    <w:p w:rsidR="00CE276D" w:rsidRPr="002523EA" w:rsidRDefault="00CE276D" w:rsidP="002523EA">
      <w:pPr>
        <w:pStyle w:val="BodyTextIndent"/>
        <w:tabs>
          <w:tab w:val="left" w:pos="0"/>
        </w:tabs>
        <w:spacing w:after="0"/>
        <w:ind w:left="0"/>
        <w:jc w:val="both"/>
        <w:rPr>
          <w:bCs/>
          <w:sz w:val="28"/>
          <w:szCs w:val="28"/>
        </w:rPr>
      </w:pPr>
      <w:r w:rsidRPr="002523EA">
        <w:rPr>
          <w:bCs/>
          <w:sz w:val="28"/>
          <w:szCs w:val="28"/>
        </w:rPr>
        <w:t>5. Літературознавчий словник-довідник / Гром’як Р.Т., Коваль Ю.І. та ін. –  К.: ВЦ «Академія», 1997. – 752 с.</w:t>
      </w:r>
    </w:p>
    <w:p w:rsidR="00CE276D" w:rsidRPr="002523EA" w:rsidRDefault="00CE276D" w:rsidP="002523EA">
      <w:pPr>
        <w:jc w:val="both"/>
        <w:rPr>
          <w:szCs w:val="28"/>
          <w:lang w:val="uk-UA"/>
        </w:rPr>
      </w:pPr>
      <w:r w:rsidRPr="002523EA">
        <w:rPr>
          <w:szCs w:val="28"/>
          <w:lang w:val="uk-UA"/>
        </w:rPr>
        <w:t>6. Лінгвістика тексту : хрестоматія / Упоря</w:t>
      </w:r>
      <w:r>
        <w:rPr>
          <w:szCs w:val="28"/>
          <w:lang w:val="uk-UA"/>
        </w:rPr>
        <w:t>дники: А. Загнітко,</w:t>
      </w:r>
      <w:r w:rsidRPr="009D38B1">
        <w:rPr>
          <w:szCs w:val="28"/>
        </w:rPr>
        <w:t xml:space="preserve">                                               </w:t>
      </w:r>
      <w:r w:rsidRPr="002523EA">
        <w:rPr>
          <w:szCs w:val="28"/>
          <w:lang w:val="uk-UA"/>
        </w:rPr>
        <w:t>Г. Монастирецька. – Донецьк : ДонНУ, 2009. – 164.</w:t>
      </w:r>
    </w:p>
    <w:p w:rsidR="00CE276D" w:rsidRPr="002523EA" w:rsidRDefault="00CE276D" w:rsidP="002523EA">
      <w:pPr>
        <w:jc w:val="both"/>
        <w:rPr>
          <w:szCs w:val="28"/>
          <w:lang w:val="uk-UA"/>
        </w:rPr>
      </w:pPr>
      <w:r w:rsidRPr="002523EA">
        <w:rPr>
          <w:szCs w:val="28"/>
          <w:lang w:val="uk-UA"/>
        </w:rPr>
        <w:t xml:space="preserve">7. Маслова В. А. Лингвокультурология : [учебное пособие] / Валентина Авраамовна Маслова. – М. : Академия, 2001. – 208 с. </w:t>
      </w:r>
    </w:p>
    <w:p w:rsidR="00CE276D" w:rsidRPr="002523EA" w:rsidRDefault="00CE276D" w:rsidP="002523EA">
      <w:pPr>
        <w:jc w:val="both"/>
        <w:rPr>
          <w:szCs w:val="28"/>
          <w:lang w:val="uk-UA"/>
        </w:rPr>
      </w:pPr>
      <w:r w:rsidRPr="002523EA">
        <w:rPr>
          <w:szCs w:val="28"/>
          <w:lang w:val="uk-UA"/>
        </w:rPr>
        <w:t xml:space="preserve">8. </w:t>
      </w:r>
      <w:r w:rsidRPr="002523EA">
        <w:rPr>
          <w:szCs w:val="28"/>
        </w:rPr>
        <w:t>Тураева З. Я. Лингвистика текста / З. Я. Тураева. – М. : Просвещение, 1986. – 127 с.</w:t>
      </w:r>
    </w:p>
    <w:p w:rsidR="00CE276D" w:rsidRPr="002523EA" w:rsidRDefault="00CE276D" w:rsidP="002523EA">
      <w:pPr>
        <w:jc w:val="both"/>
        <w:rPr>
          <w:szCs w:val="28"/>
          <w:lang w:val="uk-UA"/>
        </w:rPr>
      </w:pPr>
      <w:r w:rsidRPr="002523EA">
        <w:rPr>
          <w:szCs w:val="28"/>
          <w:lang w:val="uk-UA"/>
        </w:rPr>
        <w:t>9. Шмид В. Нарратология / В. Шмид. – М. : Языки славянской культуры, 2003. – 312 с.</w:t>
      </w:r>
    </w:p>
    <w:p w:rsidR="00CE276D" w:rsidRPr="002523EA" w:rsidRDefault="00CE276D" w:rsidP="002523EA">
      <w:pPr>
        <w:jc w:val="both"/>
        <w:rPr>
          <w:szCs w:val="28"/>
        </w:rPr>
      </w:pPr>
      <w:r w:rsidRPr="002523EA">
        <w:rPr>
          <w:szCs w:val="28"/>
        </w:rPr>
        <w:t>1</w:t>
      </w:r>
      <w:r w:rsidRPr="002523EA">
        <w:rPr>
          <w:szCs w:val="28"/>
          <w:lang w:val="uk-UA"/>
        </w:rPr>
        <w:t>0</w:t>
      </w:r>
      <w:r w:rsidRPr="002523EA">
        <w:rPr>
          <w:szCs w:val="28"/>
        </w:rPr>
        <w:t>. Хассан І. Культура постмодернізму / І. Хассан // Вікно в світ. – 1999. – № 5 (8). – С. 99 – 111.</w:t>
      </w:r>
    </w:p>
    <w:p w:rsidR="00CE276D" w:rsidRPr="002523EA" w:rsidRDefault="00CE276D" w:rsidP="002523EA">
      <w:pPr>
        <w:pStyle w:val="BodyTextIndent"/>
        <w:tabs>
          <w:tab w:val="left" w:pos="0"/>
        </w:tabs>
        <w:spacing w:after="0"/>
        <w:ind w:left="0"/>
        <w:jc w:val="both"/>
        <w:rPr>
          <w:sz w:val="28"/>
          <w:szCs w:val="28"/>
          <w:lang w:val="de-DE"/>
        </w:rPr>
      </w:pPr>
      <w:r w:rsidRPr="002523EA">
        <w:rPr>
          <w:sz w:val="28"/>
          <w:szCs w:val="28"/>
          <w:lang w:val="de-DE"/>
        </w:rPr>
        <w:t>11. Balzer B., Martens V. Deutsche Literatur in Schlaglichtern. Mannheim-Wien-Zürich: Mezers Lexikonverlag, 1990. – 516 S.</w:t>
      </w:r>
    </w:p>
    <w:p w:rsidR="00CE276D" w:rsidRPr="002523EA" w:rsidRDefault="00CE276D" w:rsidP="002523EA">
      <w:pPr>
        <w:pStyle w:val="BodyTextIndent"/>
        <w:tabs>
          <w:tab w:val="left" w:pos="0"/>
        </w:tabs>
        <w:spacing w:after="0"/>
        <w:ind w:left="0"/>
        <w:jc w:val="both"/>
        <w:rPr>
          <w:sz w:val="28"/>
          <w:szCs w:val="28"/>
          <w:lang w:val="de-DE"/>
        </w:rPr>
      </w:pPr>
      <w:r w:rsidRPr="002523EA">
        <w:rPr>
          <w:sz w:val="28"/>
          <w:szCs w:val="28"/>
          <w:lang w:val="de-DE"/>
        </w:rPr>
        <w:t>12. Brauneck M. Autorenlexikon deutschsprachiger Literatur des 20. Jahrhunderts. - Reibeck bei Hamburg: Rowohlt Taschenbuch Verlag GmbH, 1995. – 928 S.</w:t>
      </w:r>
    </w:p>
    <w:p w:rsidR="00CE276D" w:rsidRPr="002523EA" w:rsidRDefault="00CE276D" w:rsidP="002523EA">
      <w:pPr>
        <w:jc w:val="both"/>
        <w:rPr>
          <w:bCs/>
          <w:szCs w:val="28"/>
          <w:lang w:val="uk-UA"/>
        </w:rPr>
      </w:pPr>
      <w:r w:rsidRPr="002523EA">
        <w:rPr>
          <w:bCs/>
          <w:szCs w:val="28"/>
          <w:lang w:val="uk-UA"/>
        </w:rPr>
        <w:t>13</w:t>
      </w:r>
      <w:r w:rsidRPr="002523EA">
        <w:rPr>
          <w:bCs/>
          <w:szCs w:val="28"/>
          <w:lang w:val="de-DE"/>
        </w:rPr>
        <w:t>. Grabert W., Mulit A. Geschichte der deutschen Literatur.</w:t>
      </w:r>
      <w:r w:rsidRPr="002523EA">
        <w:rPr>
          <w:bCs/>
          <w:szCs w:val="28"/>
          <w:lang w:val="uk-UA"/>
        </w:rPr>
        <w:t xml:space="preserve"> – </w:t>
      </w:r>
      <w:r w:rsidRPr="002523EA">
        <w:rPr>
          <w:bCs/>
          <w:szCs w:val="28"/>
          <w:lang w:val="de-DE"/>
        </w:rPr>
        <w:t>Bayerischer Schulbuch-Verlag, 1973.</w:t>
      </w:r>
      <w:r w:rsidRPr="002523EA">
        <w:rPr>
          <w:bCs/>
          <w:szCs w:val="28"/>
          <w:lang w:val="uk-UA"/>
        </w:rPr>
        <w:t xml:space="preserve"> – </w:t>
      </w:r>
      <w:r w:rsidRPr="002523EA">
        <w:rPr>
          <w:bCs/>
          <w:szCs w:val="28"/>
          <w:lang w:val="de-DE"/>
        </w:rPr>
        <w:t>494 S.</w:t>
      </w:r>
    </w:p>
    <w:p w:rsidR="00CE276D" w:rsidRPr="002523EA" w:rsidRDefault="00CE276D" w:rsidP="002523EA">
      <w:pPr>
        <w:jc w:val="both"/>
        <w:rPr>
          <w:bCs/>
          <w:szCs w:val="28"/>
          <w:lang w:val="uk-UA"/>
        </w:rPr>
      </w:pPr>
    </w:p>
    <w:p w:rsidR="00CE276D" w:rsidRPr="003434E0" w:rsidRDefault="00CE276D" w:rsidP="002523EA">
      <w:pPr>
        <w:shd w:val="clear" w:color="auto" w:fill="FFFFFF"/>
        <w:ind w:firstLine="54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ІНФОРМАЦІЙНІ РЕСУРСИ</w:t>
      </w:r>
    </w:p>
    <w:p w:rsidR="00CE276D" w:rsidRDefault="00CE276D" w:rsidP="002523EA">
      <w:pPr>
        <w:pStyle w:val="NormalWeb"/>
        <w:numPr>
          <w:ilvl w:val="0"/>
          <w:numId w:val="1"/>
        </w:numPr>
        <w:rPr>
          <w:sz w:val="28"/>
          <w:szCs w:val="28"/>
          <w:lang w:val="uk-UA"/>
        </w:rPr>
      </w:pPr>
      <w:hyperlink r:id="rId7" w:history="1">
        <w:r w:rsidRPr="005D0C99">
          <w:rPr>
            <w:rStyle w:val="Hyperlink"/>
            <w:sz w:val="28"/>
            <w:szCs w:val="28"/>
            <w:lang w:val="uk-UA"/>
          </w:rPr>
          <w:t>http://www.uni-due.de/literaturwissenschaft-aktiv/Vorlesungen/hermeneutik/main.html</w:t>
        </w:r>
      </w:hyperlink>
    </w:p>
    <w:p w:rsidR="00CE276D" w:rsidRDefault="00CE276D" w:rsidP="002523EA">
      <w:pPr>
        <w:pStyle w:val="NormalWeb"/>
        <w:numPr>
          <w:ilvl w:val="0"/>
          <w:numId w:val="1"/>
        </w:numPr>
        <w:rPr>
          <w:sz w:val="28"/>
          <w:szCs w:val="28"/>
          <w:lang w:val="uk-UA"/>
        </w:rPr>
      </w:pPr>
      <w:hyperlink r:id="rId8" w:history="1">
        <w:r w:rsidRPr="005D0C99">
          <w:rPr>
            <w:rStyle w:val="Hyperlink"/>
            <w:sz w:val="28"/>
            <w:szCs w:val="28"/>
            <w:lang w:val="uk-UA"/>
          </w:rPr>
          <w:t>http://www.univie.ac.at/die-sprache/</w:t>
        </w:r>
      </w:hyperlink>
    </w:p>
    <w:p w:rsidR="00CE276D" w:rsidRDefault="00CE276D" w:rsidP="002523EA">
      <w:pPr>
        <w:pStyle w:val="NormalWeb"/>
        <w:numPr>
          <w:ilvl w:val="0"/>
          <w:numId w:val="1"/>
        </w:numPr>
        <w:rPr>
          <w:sz w:val="28"/>
          <w:szCs w:val="28"/>
          <w:lang w:val="uk-UA"/>
        </w:rPr>
      </w:pPr>
      <w:hyperlink r:id="rId9" w:history="1">
        <w:r w:rsidRPr="005D0C99">
          <w:rPr>
            <w:rStyle w:val="Hyperlink"/>
            <w:sz w:val="28"/>
            <w:szCs w:val="28"/>
            <w:lang w:val="uk-UA"/>
          </w:rPr>
          <w:t>http://www.teachsam.de/deutsch/d_schreibf/schr_schule/txtinterpr/txtinterpr_3_1.htm</w:t>
        </w:r>
      </w:hyperlink>
    </w:p>
    <w:p w:rsidR="00CE276D" w:rsidRDefault="00CE276D" w:rsidP="002523EA">
      <w:pPr>
        <w:pStyle w:val="NormalWeb"/>
        <w:numPr>
          <w:ilvl w:val="0"/>
          <w:numId w:val="1"/>
        </w:numPr>
        <w:rPr>
          <w:sz w:val="28"/>
          <w:szCs w:val="28"/>
          <w:lang w:val="uk-UA"/>
        </w:rPr>
      </w:pPr>
      <w:hyperlink r:id="rId10" w:history="1">
        <w:r w:rsidRPr="005D0C99">
          <w:rPr>
            <w:rStyle w:val="Hyperlink"/>
            <w:sz w:val="28"/>
            <w:szCs w:val="28"/>
            <w:lang w:val="uk-UA"/>
          </w:rPr>
          <w:t>http://www.gottwein.de/poetik/lyr01.php</w:t>
        </w:r>
      </w:hyperlink>
    </w:p>
    <w:p w:rsidR="00CE276D" w:rsidRDefault="00CE276D" w:rsidP="002523EA">
      <w:pPr>
        <w:pStyle w:val="NormalWeb"/>
        <w:numPr>
          <w:ilvl w:val="0"/>
          <w:numId w:val="1"/>
        </w:numPr>
        <w:rPr>
          <w:sz w:val="28"/>
          <w:szCs w:val="28"/>
          <w:lang w:val="uk-UA"/>
        </w:rPr>
      </w:pPr>
      <w:hyperlink r:id="rId11" w:history="1">
        <w:r w:rsidRPr="005D0C99">
          <w:rPr>
            <w:rStyle w:val="Hyperlink"/>
            <w:sz w:val="28"/>
            <w:szCs w:val="28"/>
            <w:lang w:val="uk-UA"/>
          </w:rPr>
          <w:t>http://duepublico.uni-duisburg-essen.de/servlets/DerivateServlet/Derivate-21635/Tagungsband_GSCLSYMP2009_final.pdf</w:t>
        </w:r>
      </w:hyperlink>
    </w:p>
    <w:p w:rsidR="00CE276D" w:rsidRDefault="00CE276D" w:rsidP="002523EA">
      <w:pPr>
        <w:pStyle w:val="NormalWeb"/>
        <w:numPr>
          <w:ilvl w:val="0"/>
          <w:numId w:val="1"/>
        </w:numPr>
        <w:rPr>
          <w:sz w:val="28"/>
          <w:szCs w:val="28"/>
          <w:lang w:val="uk-UA"/>
        </w:rPr>
      </w:pPr>
      <w:hyperlink r:id="rId12" w:history="1">
        <w:r w:rsidRPr="005D0C99">
          <w:rPr>
            <w:rStyle w:val="Hyperlink"/>
            <w:sz w:val="28"/>
            <w:szCs w:val="28"/>
            <w:lang w:val="uk-UA"/>
          </w:rPr>
          <w:t>http://www.nactem.ac.uk/</w:t>
        </w:r>
      </w:hyperlink>
    </w:p>
    <w:p w:rsidR="00CE276D" w:rsidRPr="00DC2535" w:rsidRDefault="00CE276D">
      <w:pPr>
        <w:rPr>
          <w:lang w:val="uk-UA"/>
        </w:rPr>
      </w:pPr>
    </w:p>
    <w:sectPr w:rsidR="00CE276D" w:rsidRPr="00DC2535" w:rsidSect="004428CF">
      <w:headerReference w:type="even" r:id="rId13"/>
      <w:headerReference w:type="default" r:id="rId1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6D" w:rsidRDefault="00CE276D">
      <w:r>
        <w:separator/>
      </w:r>
    </w:p>
  </w:endnote>
  <w:endnote w:type="continuationSeparator" w:id="0">
    <w:p w:rsidR="00CE276D" w:rsidRDefault="00CE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6D" w:rsidRDefault="00CE276D">
      <w:r>
        <w:separator/>
      </w:r>
    </w:p>
  </w:footnote>
  <w:footnote w:type="continuationSeparator" w:id="0">
    <w:p w:rsidR="00CE276D" w:rsidRDefault="00CE2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6D" w:rsidRDefault="00CE276D" w:rsidP="005933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276D" w:rsidRDefault="00CE276D" w:rsidP="004428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6D" w:rsidRDefault="00CE276D" w:rsidP="005933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CE276D" w:rsidRDefault="00CE276D" w:rsidP="004428C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3D96"/>
    <w:multiLevelType w:val="hybridMultilevel"/>
    <w:tmpl w:val="3B0ED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FBD"/>
    <w:rsid w:val="00022CD6"/>
    <w:rsid w:val="000541B2"/>
    <w:rsid w:val="0008045D"/>
    <w:rsid w:val="00160514"/>
    <w:rsid w:val="00212238"/>
    <w:rsid w:val="0022288A"/>
    <w:rsid w:val="0025040C"/>
    <w:rsid w:val="002523EA"/>
    <w:rsid w:val="00271CC8"/>
    <w:rsid w:val="00274FA1"/>
    <w:rsid w:val="00275FB4"/>
    <w:rsid w:val="002F6EAE"/>
    <w:rsid w:val="0034017D"/>
    <w:rsid w:val="003434E0"/>
    <w:rsid w:val="003728A5"/>
    <w:rsid w:val="003B3961"/>
    <w:rsid w:val="003D1577"/>
    <w:rsid w:val="00431771"/>
    <w:rsid w:val="00433275"/>
    <w:rsid w:val="004428CF"/>
    <w:rsid w:val="00451A2E"/>
    <w:rsid w:val="0048142A"/>
    <w:rsid w:val="00482BD9"/>
    <w:rsid w:val="00494363"/>
    <w:rsid w:val="004A7BF7"/>
    <w:rsid w:val="00502718"/>
    <w:rsid w:val="0052457C"/>
    <w:rsid w:val="00536874"/>
    <w:rsid w:val="00574FFB"/>
    <w:rsid w:val="00593351"/>
    <w:rsid w:val="005A1BFB"/>
    <w:rsid w:val="005D0C99"/>
    <w:rsid w:val="00603BCF"/>
    <w:rsid w:val="0065276A"/>
    <w:rsid w:val="0073036B"/>
    <w:rsid w:val="00875E5E"/>
    <w:rsid w:val="00887C65"/>
    <w:rsid w:val="00894807"/>
    <w:rsid w:val="008C7167"/>
    <w:rsid w:val="008D4809"/>
    <w:rsid w:val="00917726"/>
    <w:rsid w:val="00917822"/>
    <w:rsid w:val="00950A52"/>
    <w:rsid w:val="009D38B1"/>
    <w:rsid w:val="00A03C91"/>
    <w:rsid w:val="00A35182"/>
    <w:rsid w:val="00A71864"/>
    <w:rsid w:val="00A77345"/>
    <w:rsid w:val="00A85757"/>
    <w:rsid w:val="00B92D36"/>
    <w:rsid w:val="00BB737A"/>
    <w:rsid w:val="00BD2063"/>
    <w:rsid w:val="00BF17DB"/>
    <w:rsid w:val="00C15684"/>
    <w:rsid w:val="00C1668C"/>
    <w:rsid w:val="00C9701B"/>
    <w:rsid w:val="00CC3017"/>
    <w:rsid w:val="00CE276D"/>
    <w:rsid w:val="00CE465C"/>
    <w:rsid w:val="00D105F0"/>
    <w:rsid w:val="00D42FBD"/>
    <w:rsid w:val="00D706A3"/>
    <w:rsid w:val="00D973BA"/>
    <w:rsid w:val="00DA7971"/>
    <w:rsid w:val="00DC2535"/>
    <w:rsid w:val="00DC2D40"/>
    <w:rsid w:val="00E041CC"/>
    <w:rsid w:val="00E64D4F"/>
    <w:rsid w:val="00EA106A"/>
    <w:rsid w:val="00EA36F6"/>
    <w:rsid w:val="00F5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35"/>
    <w:rPr>
      <w:rFonts w:ascii="Times New Roman" w:eastAsia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428C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428CF"/>
    <w:pPr>
      <w:spacing w:before="240" w:after="60"/>
      <w:outlineLvl w:val="6"/>
    </w:pPr>
    <w:rPr>
      <w:rFonts w:eastAsia="Calibri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28C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428CF"/>
    <w:rPr>
      <w:rFonts w:cs="Times New Roman"/>
      <w:sz w:val="24"/>
      <w:szCs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4428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E28"/>
    <w:rPr>
      <w:rFonts w:ascii="Times New Roman" w:eastAsia="Times New Roman" w:hAnsi="Times New Roman"/>
      <w:sz w:val="28"/>
      <w:szCs w:val="24"/>
    </w:rPr>
  </w:style>
  <w:style w:type="character" w:styleId="PageNumber">
    <w:name w:val="page number"/>
    <w:basedOn w:val="DefaultParagraphFont"/>
    <w:uiPriority w:val="99"/>
    <w:rsid w:val="004428CF"/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28CF"/>
    <w:rPr>
      <w:rFonts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4428CF"/>
    <w:pPr>
      <w:spacing w:after="120"/>
      <w:ind w:left="283"/>
    </w:pPr>
    <w:rPr>
      <w:rFonts w:eastAsia="Calibri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C7E28"/>
    <w:rPr>
      <w:rFonts w:ascii="Times New Roman" w:eastAsia="Times New Roman" w:hAnsi="Times New Roman"/>
      <w:sz w:val="28"/>
      <w:szCs w:val="24"/>
    </w:rPr>
  </w:style>
  <w:style w:type="paragraph" w:customStyle="1" w:styleId="msonormalcxspmiddle">
    <w:name w:val="msonormalcxspmiddle"/>
    <w:basedOn w:val="Normal"/>
    <w:uiPriority w:val="99"/>
    <w:rsid w:val="004428CF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msonormalcxsplast">
    <w:name w:val="msonormalcxsplast"/>
    <w:basedOn w:val="Normal"/>
    <w:uiPriority w:val="99"/>
    <w:rsid w:val="004428CF"/>
    <w:pPr>
      <w:spacing w:before="100" w:beforeAutospacing="1" w:after="100" w:afterAutospacing="1"/>
    </w:pPr>
    <w:rPr>
      <w:rFonts w:eastAsia="Calibri"/>
      <w:sz w:val="24"/>
    </w:rPr>
  </w:style>
  <w:style w:type="paragraph" w:styleId="BodyText3">
    <w:name w:val="Body Text 3"/>
    <w:basedOn w:val="Normal"/>
    <w:link w:val="BodyText3Char"/>
    <w:uiPriority w:val="99"/>
    <w:rsid w:val="004428CF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7E28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rsid w:val="00431771"/>
    <w:pPr>
      <w:spacing w:before="100" w:beforeAutospacing="1" w:after="100" w:afterAutospacing="1"/>
    </w:pPr>
    <w:rPr>
      <w:rFonts w:eastAsia="Calibri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431771"/>
    <w:pPr>
      <w:spacing w:after="120" w:line="480" w:lineRule="auto"/>
      <w:ind w:left="283"/>
    </w:pPr>
    <w:rPr>
      <w:rFonts w:eastAsia="Calibri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C7E28"/>
    <w:rPr>
      <w:rFonts w:ascii="Times New Roman" w:eastAsia="Times New Roman" w:hAnsi="Times New Roman"/>
      <w:sz w:val="28"/>
      <w:szCs w:val="24"/>
    </w:rPr>
  </w:style>
  <w:style w:type="table" w:styleId="TableGrid">
    <w:name w:val="Table Grid"/>
    <w:basedOn w:val="TableNormal"/>
    <w:uiPriority w:val="99"/>
    <w:locked/>
    <w:rsid w:val="0043177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52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ie.ac.at/die-sprach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-due.de/literaturwissenschaft-aktiv/Vorlesungen/hermeneutik/main.html" TargetMode="External"/><Relationship Id="rId12" Type="http://schemas.openxmlformats.org/officeDocument/2006/relationships/hyperlink" Target="http://www.nactem.ac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uepublico.uni-duisburg-essen.de/servlets/DerivateServlet/Derivate-21635/Tagungsband_GSCLSYMP2009_final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ttwein.de/poetik/lyr0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achsam.de/deutsch/d_schreibf/schr_schule/txtinterpr/txtinterpr_3_1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12</Pages>
  <Words>3569</Words>
  <Characters>20349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Кашараба Анна Сергіївна</dc:creator>
  <cp:keywords/>
  <dc:description/>
  <cp:lastModifiedBy>Irina</cp:lastModifiedBy>
  <cp:revision>12</cp:revision>
  <cp:lastPrinted>2016-09-23T06:33:00Z</cp:lastPrinted>
  <dcterms:created xsi:type="dcterms:W3CDTF">2016-09-23T06:23:00Z</dcterms:created>
  <dcterms:modified xsi:type="dcterms:W3CDTF">2020-03-01T12:00:00Z</dcterms:modified>
</cp:coreProperties>
</file>